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126E3E63" w:rsidR="00465F28" w:rsidRPr="00C41394" w:rsidRDefault="00465F28" w:rsidP="00E42CFE">
      <w:pPr>
        <w:pStyle w:val="SectionXHeading"/>
        <w:tabs>
          <w:tab w:val="left" w:pos="3136"/>
        </w:tabs>
        <w:spacing w:line="960" w:lineRule="exact"/>
        <w:jc w:val="both"/>
        <w:rPr>
          <w:rFonts w:ascii="Arial" w:hAnsi="Arial" w:cs="Arial"/>
          <w:sz w:val="24"/>
        </w:rPr>
      </w:pPr>
    </w:p>
    <w:p w14:paraId="26ED70E4" w14:textId="0425ECA1" w:rsidR="00934B44" w:rsidRPr="00C41394" w:rsidRDefault="003A3E01" w:rsidP="00E42CFE">
      <w:pPr>
        <w:pStyle w:val="SectionXHeading"/>
        <w:spacing w:line="960" w:lineRule="exact"/>
        <w:jc w:val="both"/>
        <w:rPr>
          <w:rFonts w:ascii="Arial" w:hAnsi="Arial" w:cs="Arial"/>
          <w:sz w:val="24"/>
        </w:rPr>
      </w:pPr>
      <w:r w:rsidRPr="00C41394">
        <w:rPr>
          <w:rFonts w:ascii="Arial" w:hAnsi="Arial" w:cs="Arial"/>
          <w:noProof/>
          <w:sz w:val="24"/>
        </w:rPr>
        <w:drawing>
          <wp:anchor distT="0" distB="0" distL="114300" distR="114300" simplePos="0" relativeHeight="251665920" behindDoc="0" locked="0" layoutInCell="1" allowOverlap="1" wp14:anchorId="12EC417D" wp14:editId="61F2F2ED">
            <wp:simplePos x="0" y="0"/>
            <wp:positionH relativeFrom="margin">
              <wp:align>center</wp:align>
            </wp:positionH>
            <wp:positionV relativeFrom="paragraph">
              <wp:posOffset>18415</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2A0ABFEC" w14:textId="77777777" w:rsidR="00F77F1A" w:rsidRPr="00C41394" w:rsidRDefault="00F77F1A" w:rsidP="00E42CFE">
      <w:pPr>
        <w:pStyle w:val="SectionXHeading"/>
        <w:spacing w:line="960" w:lineRule="exact"/>
        <w:jc w:val="both"/>
        <w:rPr>
          <w:rFonts w:ascii="Arial" w:hAnsi="Arial" w:cs="Arial"/>
          <w:sz w:val="24"/>
        </w:rPr>
      </w:pPr>
    </w:p>
    <w:p w14:paraId="1E01340F" w14:textId="59BF220D" w:rsidR="004D5B10" w:rsidRPr="00C41394" w:rsidRDefault="004D5B10" w:rsidP="00E42CFE">
      <w:pPr>
        <w:jc w:val="both"/>
        <w:rPr>
          <w:rFonts w:ascii="Arial" w:hAnsi="Arial" w:cs="Arial"/>
          <w:color w:val="000000" w:themeColor="text1"/>
        </w:rPr>
      </w:pPr>
      <w:r w:rsidRPr="00C41394">
        <w:rPr>
          <w:rFonts w:ascii="Arial" w:hAnsi="Arial" w:cs="Arial"/>
          <w:b/>
        </w:rPr>
        <w:br w:type="page"/>
      </w:r>
    </w:p>
    <w:p w14:paraId="7748FB49" w14:textId="2FE2AEC7" w:rsidR="00BD285A" w:rsidRPr="00C41394" w:rsidRDefault="00B44B6E" w:rsidP="00E42CFE">
      <w:pPr>
        <w:pStyle w:val="Title"/>
        <w:jc w:val="both"/>
        <w:rPr>
          <w:rFonts w:ascii="Arial" w:hAnsi="Arial" w:cs="Arial"/>
          <w:i/>
          <w:color w:val="FF0000"/>
          <w:sz w:val="24"/>
          <w:szCs w:val="24"/>
        </w:rPr>
      </w:pPr>
      <w:r w:rsidRPr="00C41394">
        <w:rPr>
          <w:rFonts w:ascii="Arial" w:hAnsi="Arial" w:cs="Arial"/>
          <w:noProof/>
          <w:color w:val="5B9BD5"/>
          <w:sz w:val="24"/>
          <w:szCs w:val="24"/>
        </w:rPr>
        <w:lastRenderedPageBreak/>
        <w:drawing>
          <wp:anchor distT="0" distB="0" distL="114300" distR="114300" simplePos="0" relativeHeight="251677184" behindDoc="0" locked="0" layoutInCell="1" allowOverlap="1" wp14:anchorId="4B30C0F9" wp14:editId="2657D1F3">
            <wp:simplePos x="0" y="0"/>
            <wp:positionH relativeFrom="page">
              <wp:align>center</wp:align>
            </wp:positionH>
            <wp:positionV relativeFrom="paragraph">
              <wp:posOffset>129540</wp:posOffset>
            </wp:positionV>
            <wp:extent cx="2318303" cy="1450867"/>
            <wp:effectExtent l="0" t="0" r="6350" b="0"/>
            <wp:wrapSquare wrapText="bothSides"/>
            <wp:docPr id="1199984229" name="Picture 18" descr="C:\Users\USER\Documents\WORK\TRADE\Official\TRADE_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010882" descr="C:\Users\USER\Documents\WORK\TRADE\Official\TRADE_ 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8303" cy="1450867"/>
                    </a:xfrm>
                    <a:prstGeom prst="rect">
                      <a:avLst/>
                    </a:prstGeom>
                    <a:noFill/>
                    <a:ln>
                      <a:noFill/>
                    </a:ln>
                  </pic:spPr>
                </pic:pic>
              </a:graphicData>
            </a:graphic>
          </wp:anchor>
        </w:drawing>
      </w:r>
    </w:p>
    <w:p w14:paraId="45DD28DD" w14:textId="1337E4D5" w:rsidR="00BD285A" w:rsidRPr="00C41394" w:rsidRDefault="00BD285A" w:rsidP="00E42CFE">
      <w:pPr>
        <w:pStyle w:val="Title"/>
        <w:jc w:val="both"/>
        <w:rPr>
          <w:rFonts w:ascii="Arial" w:hAnsi="Arial" w:cs="Arial"/>
          <w:i/>
          <w:color w:val="FF0000"/>
          <w:sz w:val="24"/>
          <w:szCs w:val="24"/>
        </w:rPr>
      </w:pPr>
    </w:p>
    <w:p w14:paraId="793196F3" w14:textId="4DE045CD" w:rsidR="00BD285A" w:rsidRPr="00C41394" w:rsidRDefault="00997537" w:rsidP="00E42CFE">
      <w:pPr>
        <w:pStyle w:val="Title"/>
        <w:jc w:val="both"/>
        <w:rPr>
          <w:rFonts w:ascii="Arial" w:hAnsi="Arial" w:cs="Arial"/>
          <w:i/>
          <w:color w:val="FF0000"/>
          <w:sz w:val="24"/>
          <w:szCs w:val="24"/>
        </w:rPr>
      </w:pPr>
      <w:r w:rsidRPr="00C41394">
        <w:rPr>
          <w:rFonts w:ascii="Arial" w:hAnsi="Arial" w:cs="Arial"/>
          <w:i/>
          <w:color w:val="FF0000"/>
          <w:sz w:val="24"/>
          <w:szCs w:val="24"/>
        </w:rPr>
        <w:br w:type="textWrapping" w:clear="all"/>
      </w:r>
    </w:p>
    <w:p w14:paraId="7F984722" w14:textId="77777777" w:rsidR="00BD285A" w:rsidRPr="007224D5" w:rsidRDefault="00BD285A" w:rsidP="00E42CFE">
      <w:pPr>
        <w:pStyle w:val="Title"/>
        <w:jc w:val="both"/>
        <w:rPr>
          <w:rFonts w:ascii="Arial" w:hAnsi="Arial" w:cs="Arial"/>
          <w:bCs/>
          <w:sz w:val="24"/>
          <w:szCs w:val="24"/>
        </w:rPr>
      </w:pPr>
    </w:p>
    <w:p w14:paraId="2F8F9848" w14:textId="3B693306" w:rsidR="00BD285A" w:rsidRPr="00E42CFE" w:rsidRDefault="00913FCF" w:rsidP="0050217A">
      <w:pPr>
        <w:ind w:left="2160"/>
        <w:rPr>
          <w:rFonts w:ascii="Maiandra GD" w:hAnsi="Maiandra GD" w:cs="Arial"/>
          <w:b/>
          <w:bCs/>
          <w:lang w:val="en-GB"/>
        </w:rPr>
      </w:pPr>
      <w:bookmarkStart w:id="0" w:name="_Hlk178164705"/>
      <w:r>
        <w:rPr>
          <w:rFonts w:ascii="Maiandra GD" w:hAnsi="Maiandra GD" w:cs="Arial"/>
          <w:b/>
          <w:bCs/>
          <w:lang w:val="en-GB"/>
        </w:rPr>
        <w:t xml:space="preserve">TERMS OF REFERENCE </w:t>
      </w:r>
      <w:r w:rsidR="0050217A" w:rsidRPr="0050217A">
        <w:rPr>
          <w:rFonts w:ascii="Maiandra GD" w:hAnsi="Maiandra GD" w:cs="Arial"/>
          <w:b/>
          <w:bCs/>
        </w:rPr>
        <w:t>FOR CONSULTANCY SERVICES FOR THE PROVISION OF YOUTH</w:t>
      </w:r>
      <w:r w:rsidR="0050217A">
        <w:rPr>
          <w:rFonts w:ascii="Maiandra GD" w:hAnsi="Maiandra GD" w:cs="Arial"/>
          <w:b/>
          <w:bCs/>
        </w:rPr>
        <w:t xml:space="preserve"> </w:t>
      </w:r>
      <w:r w:rsidR="0050217A" w:rsidRPr="0050217A">
        <w:rPr>
          <w:rFonts w:ascii="Maiandra GD" w:hAnsi="Maiandra GD" w:cs="Arial"/>
          <w:b/>
          <w:bCs/>
        </w:rPr>
        <w:t>INCUBATION AND PROMOTING ADVANCED AGRI-BUSSINESS SCHOOL (ABS) FOR SMALL HOLDER FARMERS</w:t>
      </w:r>
    </w:p>
    <w:p w14:paraId="3AD1305D" w14:textId="77777777" w:rsidR="00BD285A" w:rsidRPr="00C41394" w:rsidRDefault="00BD285A" w:rsidP="0050217A">
      <w:pPr>
        <w:rPr>
          <w:rFonts w:ascii="Arial" w:hAnsi="Arial" w:cs="Arial"/>
          <w:b/>
        </w:rPr>
      </w:pPr>
    </w:p>
    <w:p w14:paraId="64D1251E" w14:textId="77777777" w:rsidR="0050217A" w:rsidRPr="0050217A" w:rsidRDefault="00BD285A" w:rsidP="00361C76">
      <w:pPr>
        <w:spacing w:before="120"/>
        <w:ind w:left="1440" w:firstLine="720"/>
        <w:jc w:val="both"/>
        <w:rPr>
          <w:rFonts w:ascii="Constantia" w:hAnsi="Constantia" w:cs="Arial"/>
          <w:b/>
          <w:bCs/>
          <w:sz w:val="23"/>
          <w:szCs w:val="23"/>
          <w:lang w:val="en-GB"/>
        </w:rPr>
      </w:pPr>
      <w:r w:rsidRPr="00C41394">
        <w:rPr>
          <w:rFonts w:ascii="Arial" w:hAnsi="Arial" w:cs="Arial"/>
        </w:rPr>
        <w:t>Ref No:</w:t>
      </w:r>
      <w:r w:rsidRPr="00C41394">
        <w:rPr>
          <w:rFonts w:ascii="Arial" w:hAnsi="Arial" w:cs="Arial"/>
          <w:b/>
        </w:rPr>
        <w:t xml:space="preserve"> </w:t>
      </w:r>
      <w:bookmarkStart w:id="1" w:name="_Hlk178164258"/>
      <w:r w:rsidR="000857EF" w:rsidRPr="00C41394">
        <w:rPr>
          <w:rFonts w:ascii="Arial" w:hAnsi="Arial" w:cs="Arial"/>
          <w:b/>
          <w:spacing w:val="-2"/>
        </w:rPr>
        <w:t xml:space="preserve"> </w:t>
      </w:r>
      <w:bookmarkEnd w:id="1"/>
      <w:r w:rsidR="0050217A" w:rsidRPr="0050217A">
        <w:rPr>
          <w:rFonts w:ascii="Constantia" w:hAnsi="Constantia" w:cs="Arial"/>
          <w:b/>
          <w:bCs/>
          <w:sz w:val="23"/>
          <w:szCs w:val="23"/>
          <w:lang w:val="en-GB"/>
        </w:rPr>
        <w:t>TRADE-MWI-2000001600-0416-CS-LCS</w:t>
      </w:r>
    </w:p>
    <w:p w14:paraId="06393F8C" w14:textId="4689DF51" w:rsidR="00BD285A" w:rsidRPr="00C41394" w:rsidRDefault="00BD285A" w:rsidP="00E42CFE">
      <w:pPr>
        <w:jc w:val="both"/>
        <w:rPr>
          <w:rFonts w:ascii="Arial" w:hAnsi="Arial" w:cs="Arial"/>
          <w:b/>
        </w:rPr>
      </w:pPr>
    </w:p>
    <w:bookmarkEnd w:id="0"/>
    <w:p w14:paraId="5D479694" w14:textId="77777777" w:rsidR="00BD285A" w:rsidRPr="00C41394" w:rsidRDefault="00BD285A" w:rsidP="00E42CFE">
      <w:pPr>
        <w:jc w:val="both"/>
        <w:rPr>
          <w:rFonts w:ascii="Arial" w:hAnsi="Arial" w:cs="Arial"/>
          <w:b/>
        </w:rPr>
      </w:pPr>
    </w:p>
    <w:p w14:paraId="1E6898DD" w14:textId="77777777" w:rsidR="00BD285A" w:rsidRPr="00C41394" w:rsidRDefault="00BD285A" w:rsidP="00E42CFE">
      <w:pPr>
        <w:jc w:val="both"/>
        <w:rPr>
          <w:rFonts w:ascii="Arial" w:hAnsi="Arial" w:cs="Arial"/>
          <w:b/>
        </w:rPr>
      </w:pPr>
    </w:p>
    <w:p w14:paraId="2DBD1BBF" w14:textId="77777777" w:rsidR="00BD285A" w:rsidRPr="00C41394" w:rsidRDefault="00BD285A" w:rsidP="00E42CFE">
      <w:pPr>
        <w:jc w:val="both"/>
        <w:rPr>
          <w:rFonts w:ascii="Arial" w:hAnsi="Arial" w:cs="Arial"/>
          <w:b/>
        </w:rPr>
      </w:pPr>
    </w:p>
    <w:p w14:paraId="1F40A475" w14:textId="77777777" w:rsidR="00BD285A" w:rsidRPr="00C41394" w:rsidRDefault="00BD285A" w:rsidP="00E42CFE">
      <w:pPr>
        <w:jc w:val="both"/>
        <w:rPr>
          <w:rFonts w:ascii="Arial" w:hAnsi="Arial" w:cs="Arial"/>
          <w:b/>
          <w:lang w:val="en-GB"/>
        </w:rPr>
      </w:pPr>
    </w:p>
    <w:p w14:paraId="0DF1EC15" w14:textId="15910469" w:rsidR="00BD285A" w:rsidRPr="00C41394" w:rsidRDefault="009E2AAC" w:rsidP="00E42CFE">
      <w:pPr>
        <w:ind w:left="1440" w:firstLine="720"/>
        <w:jc w:val="both"/>
        <w:rPr>
          <w:rFonts w:ascii="Arial" w:hAnsi="Arial" w:cs="Arial"/>
          <w:b/>
          <w:lang w:val="en-GB"/>
        </w:rPr>
      </w:pPr>
      <w:r w:rsidRPr="00C41394">
        <w:rPr>
          <w:rFonts w:ascii="Arial" w:hAnsi="Arial" w:cs="Arial"/>
          <w:b/>
          <w:lang w:val="en-GB"/>
        </w:rPr>
        <w:t>Issue</w:t>
      </w:r>
      <w:r w:rsidR="00BD285A" w:rsidRPr="00C41394">
        <w:rPr>
          <w:rFonts w:ascii="Arial" w:hAnsi="Arial" w:cs="Arial"/>
          <w:b/>
          <w:lang w:val="en-GB"/>
        </w:rPr>
        <w:t xml:space="preserve"> Date:</w:t>
      </w:r>
      <w:r w:rsidR="00E63F0D" w:rsidRPr="00C41394">
        <w:rPr>
          <w:rFonts w:ascii="Arial" w:hAnsi="Arial" w:cs="Arial"/>
          <w:b/>
          <w:lang w:val="en-GB"/>
        </w:rPr>
        <w:t xml:space="preserve"> </w:t>
      </w:r>
      <w:r w:rsidR="00913FCF">
        <w:rPr>
          <w:rFonts w:ascii="Arial" w:hAnsi="Arial" w:cs="Arial"/>
          <w:b/>
          <w:lang w:val="en-GB"/>
        </w:rPr>
        <w:t>25</w:t>
      </w:r>
      <w:r w:rsidR="0050217A" w:rsidRPr="0050217A">
        <w:rPr>
          <w:rFonts w:ascii="Arial" w:hAnsi="Arial" w:cs="Arial"/>
          <w:b/>
          <w:vertAlign w:val="superscript"/>
          <w:lang w:val="en-GB"/>
        </w:rPr>
        <w:t>th</w:t>
      </w:r>
      <w:r w:rsidR="0050217A">
        <w:rPr>
          <w:rFonts w:ascii="Arial" w:hAnsi="Arial" w:cs="Arial"/>
          <w:b/>
          <w:lang w:val="en-GB"/>
        </w:rPr>
        <w:t xml:space="preserve"> </w:t>
      </w:r>
      <w:r w:rsidR="00913FCF">
        <w:rPr>
          <w:rFonts w:ascii="Arial" w:hAnsi="Arial" w:cs="Arial"/>
          <w:b/>
          <w:lang w:val="en-GB"/>
        </w:rPr>
        <w:t>October</w:t>
      </w:r>
      <w:r w:rsidR="0050217A">
        <w:rPr>
          <w:rFonts w:ascii="Arial" w:hAnsi="Arial" w:cs="Arial"/>
          <w:b/>
          <w:lang w:val="en-GB"/>
        </w:rPr>
        <w:t xml:space="preserve"> 2025</w:t>
      </w:r>
    </w:p>
    <w:p w14:paraId="5EECB0C8" w14:textId="0B0CDF8B" w:rsidR="00BD285A" w:rsidRPr="00C41394" w:rsidRDefault="00BD285A" w:rsidP="00E42CFE">
      <w:pPr>
        <w:jc w:val="both"/>
        <w:rPr>
          <w:rFonts w:ascii="Arial" w:hAnsi="Arial" w:cs="Arial"/>
          <w:b/>
          <w:bCs/>
          <w:spacing w:val="8"/>
        </w:rPr>
      </w:pPr>
      <w:r w:rsidRPr="00C41394">
        <w:rPr>
          <w:rFonts w:ascii="Arial" w:hAnsi="Arial" w:cs="Arial"/>
          <w:b/>
          <w:bCs/>
          <w:spacing w:val="8"/>
        </w:rPr>
        <w:br w:type="page"/>
      </w:r>
    </w:p>
    <w:p w14:paraId="07E89311" w14:textId="77777777" w:rsidR="00A41D19" w:rsidRPr="00C41394" w:rsidRDefault="00A41D19" w:rsidP="00E42CFE">
      <w:pPr>
        <w:jc w:val="both"/>
        <w:rPr>
          <w:rFonts w:ascii="Arial" w:hAnsi="Arial" w:cs="Arial"/>
          <w:b/>
          <w:bCs/>
          <w:spacing w:val="8"/>
        </w:rPr>
      </w:pPr>
    </w:p>
    <w:p w14:paraId="6778D5A0" w14:textId="3946D168" w:rsidR="00A41D19" w:rsidRPr="00C41394" w:rsidRDefault="00A41D19" w:rsidP="0050217A">
      <w:pPr>
        <w:ind w:right="397" w:firstLine="397"/>
        <w:jc w:val="both"/>
        <w:rPr>
          <w:rFonts w:ascii="Arial" w:hAnsi="Arial" w:cs="Arial"/>
          <w:b/>
          <w:bCs/>
          <w:spacing w:val="8"/>
        </w:rPr>
      </w:pPr>
      <w:r w:rsidRPr="00C41394">
        <w:rPr>
          <w:rFonts w:ascii="Arial" w:hAnsi="Arial" w:cs="Arial"/>
          <w:b/>
          <w:bCs/>
          <w:spacing w:val="8"/>
        </w:rPr>
        <w:t>Foreword</w:t>
      </w:r>
    </w:p>
    <w:p w14:paraId="21A85915" w14:textId="143CB7C7" w:rsidR="00A41D19" w:rsidRPr="00C41394" w:rsidRDefault="0050217A" w:rsidP="00E42CFE">
      <w:pPr>
        <w:ind w:left="397" w:right="397"/>
        <w:jc w:val="both"/>
        <w:rPr>
          <w:rFonts w:ascii="Arial" w:hAnsi="Arial" w:cs="Arial"/>
          <w:b/>
          <w:bCs/>
          <w:spacing w:val="8"/>
        </w:rPr>
      </w:pPr>
      <w:r>
        <w:rPr>
          <w:rFonts w:ascii="Arial" w:hAnsi="Arial" w:cs="Arial"/>
          <w:b/>
          <w:bCs/>
          <w:spacing w:val="8"/>
        </w:rPr>
        <w:tab/>
      </w:r>
      <w:r>
        <w:rPr>
          <w:rFonts w:ascii="Arial" w:hAnsi="Arial" w:cs="Arial"/>
          <w:b/>
          <w:bCs/>
          <w:spacing w:val="8"/>
        </w:rPr>
        <w:tab/>
      </w:r>
    </w:p>
    <w:p w14:paraId="268E6153" w14:textId="35316BFC" w:rsidR="00357CBC" w:rsidRPr="00C41394" w:rsidRDefault="00A41D19" w:rsidP="00E42CFE">
      <w:pPr>
        <w:spacing w:before="144" w:line="276" w:lineRule="auto"/>
        <w:ind w:left="397" w:right="397"/>
        <w:jc w:val="both"/>
        <w:rPr>
          <w:rFonts w:ascii="Arial" w:hAnsi="Arial" w:cs="Arial"/>
          <w:spacing w:val="-2"/>
        </w:rPr>
      </w:pPr>
      <w:r w:rsidRPr="00C41394">
        <w:rPr>
          <w:rFonts w:ascii="Arial" w:hAnsi="Arial" w:cs="Arial"/>
          <w:spacing w:val="-2"/>
        </w:rPr>
        <w:t xml:space="preserve">This </w:t>
      </w:r>
      <w:r w:rsidR="005F71FC" w:rsidRPr="00C41394">
        <w:rPr>
          <w:rFonts w:ascii="Arial" w:hAnsi="Arial" w:cs="Arial"/>
          <w:spacing w:val="-2"/>
        </w:rPr>
        <w:t xml:space="preserve">document has been prepared by </w:t>
      </w:r>
      <w:r w:rsidR="000857EF" w:rsidRPr="00C41394">
        <w:rPr>
          <w:rFonts w:ascii="Arial" w:hAnsi="Arial" w:cs="Arial"/>
          <w:b/>
          <w:bCs/>
          <w:spacing w:val="-2"/>
        </w:rPr>
        <w:t>TRADE</w:t>
      </w:r>
      <w:r w:rsidR="000857EF" w:rsidRPr="00C41394">
        <w:rPr>
          <w:rFonts w:ascii="Arial" w:hAnsi="Arial" w:cs="Arial"/>
          <w:i/>
          <w:iCs/>
          <w:color w:val="FF0000"/>
          <w:spacing w:val="-2"/>
        </w:rPr>
        <w:t xml:space="preserve"> </w:t>
      </w:r>
      <w:r w:rsidR="005F71FC" w:rsidRPr="00C41394">
        <w:rPr>
          <w:rFonts w:ascii="Arial" w:hAnsi="Arial" w:cs="Arial"/>
          <w:spacing w:val="-2"/>
        </w:rPr>
        <w:t xml:space="preserve">and is based on the </w:t>
      </w:r>
      <w:r w:rsidR="0055722B" w:rsidRPr="00C41394">
        <w:rPr>
          <w:rFonts w:ascii="Arial" w:hAnsi="Arial" w:cs="Arial"/>
          <w:spacing w:val="-2"/>
        </w:rPr>
        <w:t>1</w:t>
      </w:r>
      <w:r w:rsidR="0055722B" w:rsidRPr="00C41394">
        <w:rPr>
          <w:rFonts w:ascii="Arial" w:hAnsi="Arial" w:cs="Arial"/>
          <w:spacing w:val="-2"/>
          <w:vertAlign w:val="superscript"/>
        </w:rPr>
        <w:t>st</w:t>
      </w:r>
      <w:r w:rsidR="0055722B" w:rsidRPr="00C41394">
        <w:rPr>
          <w:rFonts w:ascii="Arial" w:hAnsi="Arial" w:cs="Arial"/>
          <w:spacing w:val="-2"/>
        </w:rPr>
        <w:t xml:space="preserve"> edition of the </w:t>
      </w:r>
      <w:r w:rsidR="00243F87" w:rsidRPr="00C41394">
        <w:rPr>
          <w:rFonts w:ascii="Arial" w:hAnsi="Arial" w:cs="Arial"/>
          <w:spacing w:val="-2"/>
        </w:rPr>
        <w:t xml:space="preserve">IFAD-issued </w:t>
      </w:r>
      <w:r w:rsidR="005F71FC" w:rsidRPr="00C41394">
        <w:rPr>
          <w:rFonts w:ascii="Arial" w:hAnsi="Arial" w:cs="Arial"/>
          <w:spacing w:val="-2"/>
        </w:rPr>
        <w:t xml:space="preserve">standard procurement document for expression of interest </w:t>
      </w:r>
      <w:r w:rsidR="00243F87" w:rsidRPr="00C41394">
        <w:rPr>
          <w:rFonts w:ascii="Arial" w:hAnsi="Arial" w:cs="Arial"/>
          <w:spacing w:val="-2"/>
        </w:rPr>
        <w:t xml:space="preserve">available at </w:t>
      </w:r>
      <w:hyperlink r:id="rId13" w:history="1">
        <w:r w:rsidR="00243F87" w:rsidRPr="00C41394">
          <w:rPr>
            <w:rStyle w:val="Hyperlink"/>
            <w:rFonts w:ascii="Arial" w:hAnsi="Arial" w:cs="Arial"/>
            <w:spacing w:val="-2"/>
          </w:rPr>
          <w:t>www.ifad.org/project-procurement</w:t>
        </w:r>
      </w:hyperlink>
      <w:r w:rsidR="005F71FC" w:rsidRPr="00C41394">
        <w:rPr>
          <w:rFonts w:ascii="Arial" w:hAnsi="Arial" w:cs="Arial"/>
          <w:spacing w:val="-2"/>
        </w:rPr>
        <w:t xml:space="preserve">. This bidding </w:t>
      </w:r>
      <w:proofErr w:type="spellStart"/>
      <w:r w:rsidR="005F71FC" w:rsidRPr="00C41394">
        <w:rPr>
          <w:rFonts w:ascii="Arial" w:hAnsi="Arial" w:cs="Arial"/>
          <w:spacing w:val="-2"/>
        </w:rPr>
        <w:t>docuent</w:t>
      </w:r>
      <w:proofErr w:type="spellEnd"/>
      <w:r w:rsidR="005F71FC" w:rsidRPr="00C41394">
        <w:rPr>
          <w:rFonts w:ascii="Arial" w:hAnsi="Arial" w:cs="Arial"/>
          <w:spacing w:val="-2"/>
        </w:rPr>
        <w:t xml:space="preserve"> is to be used for the procurement of services using </w:t>
      </w:r>
      <w:r w:rsidR="0050217A">
        <w:rPr>
          <w:rFonts w:ascii="Arial" w:hAnsi="Arial" w:cs="Arial"/>
          <w:b/>
          <w:bCs/>
          <w:spacing w:val="-2"/>
        </w:rPr>
        <w:t xml:space="preserve">Least </w:t>
      </w:r>
      <w:r w:rsidR="000857EF" w:rsidRPr="00C41394">
        <w:rPr>
          <w:rFonts w:ascii="Arial" w:hAnsi="Arial" w:cs="Arial"/>
          <w:b/>
          <w:bCs/>
          <w:spacing w:val="-2"/>
        </w:rPr>
        <w:t xml:space="preserve">Cost </w:t>
      </w:r>
      <w:r w:rsidR="00314799" w:rsidRPr="00C41394">
        <w:rPr>
          <w:rFonts w:ascii="Arial" w:hAnsi="Arial" w:cs="Arial"/>
          <w:b/>
          <w:bCs/>
          <w:spacing w:val="-2"/>
        </w:rPr>
        <w:t>Selection</w:t>
      </w:r>
      <w:r w:rsidR="00314799" w:rsidRPr="00C41394">
        <w:rPr>
          <w:rFonts w:ascii="Arial" w:hAnsi="Arial" w:cs="Arial"/>
          <w:i/>
          <w:iCs/>
          <w:spacing w:val="-2"/>
        </w:rPr>
        <w:t xml:space="preserve"> </w:t>
      </w:r>
      <w:r w:rsidR="00314799" w:rsidRPr="00C41394">
        <w:rPr>
          <w:rFonts w:ascii="Arial" w:hAnsi="Arial" w:cs="Arial"/>
          <w:spacing w:val="-2"/>
        </w:rPr>
        <w:t>in</w:t>
      </w:r>
      <w:r w:rsidR="005F71FC" w:rsidRPr="00C41394">
        <w:rPr>
          <w:rFonts w:ascii="Arial" w:hAnsi="Arial" w:cs="Arial"/>
          <w:spacing w:val="-2"/>
        </w:rPr>
        <w:t xml:space="preserve"> projects financed by IFAD.</w:t>
      </w:r>
    </w:p>
    <w:p w14:paraId="6763D093" w14:textId="1E6EC0EC" w:rsidR="00357CBC" w:rsidRPr="00C41394" w:rsidRDefault="00134EBD" w:rsidP="00361C76">
      <w:pPr>
        <w:spacing w:before="144"/>
        <w:ind w:left="397" w:right="397"/>
        <w:jc w:val="both"/>
        <w:rPr>
          <w:rFonts w:ascii="Arial" w:hAnsi="Arial" w:cs="Arial"/>
          <w:spacing w:val="-2"/>
        </w:rPr>
        <w:sectPr w:rsidR="00357CBC" w:rsidRPr="00C41394" w:rsidSect="00354DC3">
          <w:headerReference w:type="even" r:id="rId14"/>
          <w:headerReference w:type="default" r:id="rId15"/>
          <w:footerReference w:type="even" r:id="rId16"/>
          <w:footerReference w:type="default" r:id="rId17"/>
          <w:headerReference w:type="first" r:id="rId18"/>
          <w:footerReference w:type="first" r:id="rId19"/>
          <w:pgSz w:w="11900" w:h="16820" w:code="9"/>
          <w:pgMar w:top="2347" w:right="964" w:bottom="1440" w:left="1015" w:header="709" w:footer="709" w:gutter="0"/>
          <w:pgNumType w:start="2"/>
          <w:cols w:space="708"/>
          <w:docGrid w:linePitch="360"/>
        </w:sectPr>
      </w:pPr>
      <w:r w:rsidRPr="00C41394">
        <w:rPr>
          <w:rFonts w:ascii="Arial" w:hAnsi="Arial" w:cs="Arial"/>
          <w:spacing w:val="-2"/>
        </w:rPr>
        <w:t xml:space="preserve">IFAD does not guarantee the completeness, accuracy or translation, if applicable, or any other aspect in connection with the content of this document. </w:t>
      </w:r>
    </w:p>
    <w:p w14:paraId="315E01EE" w14:textId="77777777" w:rsidR="00361C76" w:rsidRDefault="00361C76" w:rsidP="00E42CFE">
      <w:pPr>
        <w:pStyle w:val="Heading4"/>
        <w:jc w:val="both"/>
        <w:rPr>
          <w:rStyle w:val="Heading1Char"/>
          <w:rFonts w:ascii="Arial" w:hAnsi="Arial" w:cs="Arial"/>
          <w:color w:val="auto"/>
          <w:sz w:val="24"/>
          <w:szCs w:val="24"/>
        </w:rPr>
      </w:pPr>
    </w:p>
    <w:p w14:paraId="0E666609" w14:textId="7E7CC593" w:rsidR="00250132" w:rsidRPr="00C41394" w:rsidRDefault="00250132" w:rsidP="00E42CFE">
      <w:pPr>
        <w:pStyle w:val="Heading4"/>
        <w:jc w:val="both"/>
        <w:rPr>
          <w:rFonts w:ascii="Arial" w:hAnsi="Arial" w:cs="Arial"/>
          <w:sz w:val="24"/>
          <w:szCs w:val="24"/>
        </w:rPr>
      </w:pPr>
      <w:r w:rsidRPr="00C41394">
        <w:rPr>
          <w:rStyle w:val="Heading1Char"/>
          <w:rFonts w:ascii="Arial" w:hAnsi="Arial" w:cs="Arial"/>
          <w:color w:val="auto"/>
          <w:sz w:val="24"/>
          <w:szCs w:val="24"/>
        </w:rPr>
        <w:t>Instructions to Consultants</w:t>
      </w:r>
      <w:r w:rsidR="00DA5A9B" w:rsidRPr="00C41394">
        <w:rPr>
          <w:rStyle w:val="FootnoteReference"/>
          <w:rFonts w:ascii="Arial" w:hAnsi="Arial" w:cs="Arial"/>
          <w:sz w:val="24"/>
          <w:szCs w:val="24"/>
        </w:rPr>
        <w:footnoteReference w:id="1"/>
      </w:r>
    </w:p>
    <w:p w14:paraId="48C056A8" w14:textId="77777777" w:rsidR="00361C76" w:rsidRDefault="00361C76" w:rsidP="00361C76">
      <w:pPr>
        <w:spacing w:after="160" w:line="259" w:lineRule="auto"/>
        <w:rPr>
          <w:rFonts w:ascii="Constantia" w:hAnsi="Constantia" w:cs="Arial"/>
          <w:b/>
          <w:bCs/>
        </w:rPr>
      </w:pPr>
    </w:p>
    <w:p w14:paraId="656C2A90" w14:textId="37E49CA0" w:rsidR="00361C76" w:rsidRPr="00361C76" w:rsidRDefault="00361C76" w:rsidP="00361C76">
      <w:pPr>
        <w:spacing w:after="160" w:line="259" w:lineRule="auto"/>
        <w:rPr>
          <w:rFonts w:ascii="Calibri" w:eastAsia="Calibri" w:hAnsi="Calibri" w:cs="Arial"/>
          <w:sz w:val="22"/>
          <w:szCs w:val="22"/>
          <w:lang w:val="en-CA"/>
        </w:rPr>
      </w:pPr>
      <w:bookmarkStart w:id="2" w:name="_Hlk207723638"/>
      <w:r w:rsidRPr="00361C76">
        <w:rPr>
          <w:rFonts w:ascii="Constantia" w:hAnsi="Constantia" w:cs="Arial"/>
          <w:b/>
          <w:lang w:val="en-GB"/>
        </w:rPr>
        <w:t>REQUEST FOR EXPRESSION OF INTEREST (CONSULTING FIRMS)</w:t>
      </w:r>
    </w:p>
    <w:bookmarkEnd w:id="2"/>
    <w:p w14:paraId="19B4AA47" w14:textId="77777777" w:rsidR="00342B7D" w:rsidRPr="00C41394" w:rsidRDefault="00342B7D" w:rsidP="00E42CFE">
      <w:pPr>
        <w:suppressAutoHyphens/>
        <w:spacing w:before="240"/>
        <w:contextualSpacing/>
        <w:jc w:val="both"/>
        <w:rPr>
          <w:rFonts w:ascii="Arial" w:hAnsi="Arial" w:cs="Arial"/>
          <w:b/>
        </w:rPr>
      </w:pPr>
    </w:p>
    <w:p w14:paraId="66A52D67" w14:textId="29BBDFE1" w:rsidR="00797DC3" w:rsidRPr="00797DC3" w:rsidRDefault="00797DC3" w:rsidP="00797DC3">
      <w:pPr>
        <w:spacing w:before="120"/>
        <w:jc w:val="both"/>
        <w:rPr>
          <w:rFonts w:ascii="Arial" w:hAnsi="Arial" w:cs="Arial"/>
          <w:b/>
          <w:bCs/>
          <w:lang w:val="en-GB"/>
        </w:rPr>
      </w:pPr>
      <w:r w:rsidRPr="00797DC3">
        <w:rPr>
          <w:rFonts w:ascii="Arial" w:hAnsi="Arial" w:cs="Arial"/>
          <w:b/>
          <w:bCs/>
          <w:lang w:val="en-GB"/>
        </w:rPr>
        <w:t xml:space="preserve">Date of Issue: </w:t>
      </w:r>
      <w:r w:rsidRPr="00913FCF">
        <w:rPr>
          <w:rFonts w:ascii="Arial" w:hAnsi="Arial" w:cs="Arial"/>
          <w:b/>
          <w:bCs/>
          <w:lang w:val="en-GB"/>
        </w:rPr>
        <w:t>2</w:t>
      </w:r>
      <w:r w:rsidR="00913FCF" w:rsidRPr="00913FCF">
        <w:rPr>
          <w:rFonts w:ascii="Arial" w:hAnsi="Arial" w:cs="Arial"/>
          <w:b/>
          <w:bCs/>
          <w:lang w:val="en-GB"/>
        </w:rPr>
        <w:t>5</w:t>
      </w:r>
      <w:r w:rsidR="00913FCF" w:rsidRPr="00913FCF">
        <w:rPr>
          <w:rFonts w:ascii="Arial" w:hAnsi="Arial" w:cs="Arial"/>
          <w:b/>
          <w:bCs/>
          <w:vertAlign w:val="superscript"/>
          <w:lang w:val="en-GB"/>
        </w:rPr>
        <w:t>th</w:t>
      </w:r>
      <w:r w:rsidR="00913FCF" w:rsidRPr="00913FCF">
        <w:rPr>
          <w:rFonts w:ascii="Arial" w:hAnsi="Arial" w:cs="Arial"/>
          <w:b/>
          <w:bCs/>
          <w:lang w:val="en-GB"/>
        </w:rPr>
        <w:t xml:space="preserve"> </w:t>
      </w:r>
      <w:r w:rsidRPr="00913FCF">
        <w:rPr>
          <w:rFonts w:ascii="Arial" w:hAnsi="Arial" w:cs="Arial"/>
          <w:b/>
          <w:bCs/>
          <w:lang w:val="en-GB"/>
        </w:rPr>
        <w:t>October 2025</w:t>
      </w:r>
    </w:p>
    <w:p w14:paraId="69CBA746" w14:textId="77777777" w:rsidR="00797DC3" w:rsidRPr="00797DC3" w:rsidRDefault="00797DC3" w:rsidP="00797DC3">
      <w:pPr>
        <w:suppressAutoHyphens/>
        <w:spacing w:before="240" w:after="120" w:line="259" w:lineRule="auto"/>
        <w:jc w:val="both"/>
        <w:rPr>
          <w:rFonts w:ascii="Constantia" w:eastAsia="Calibri" w:hAnsi="Constantia" w:cs="Arial"/>
          <w:b/>
          <w:spacing w:val="-2"/>
          <w:lang w:val="en-CA"/>
        </w:rPr>
      </w:pPr>
      <w:r w:rsidRPr="00797DC3">
        <w:rPr>
          <w:rFonts w:ascii="Constantia" w:eastAsia="Calibri" w:hAnsi="Constantia" w:cs="Arial"/>
          <w:b/>
          <w:spacing w:val="-2"/>
          <w:lang w:val="en-CA"/>
        </w:rPr>
        <w:t>Country:</w:t>
      </w:r>
      <w:r w:rsidRPr="00797DC3">
        <w:rPr>
          <w:rFonts w:ascii="Constantia" w:eastAsia="Calibri" w:hAnsi="Constantia" w:cs="Arial"/>
          <w:bCs/>
          <w:spacing w:val="-2"/>
          <w:lang w:val="en-CA"/>
        </w:rPr>
        <w:t xml:space="preserve"> </w:t>
      </w:r>
      <w:r w:rsidRPr="00797DC3">
        <w:rPr>
          <w:rFonts w:ascii="Constantia" w:eastAsia="Calibri" w:hAnsi="Constantia" w:cs="Arial"/>
          <w:b/>
          <w:spacing w:val="-2"/>
          <w:lang w:val="en-CA"/>
        </w:rPr>
        <w:t>Malawi</w:t>
      </w:r>
    </w:p>
    <w:p w14:paraId="44DD26FC" w14:textId="77777777" w:rsidR="00797DC3" w:rsidRPr="00797DC3" w:rsidRDefault="00797DC3" w:rsidP="00797DC3">
      <w:pPr>
        <w:spacing w:after="160" w:line="259" w:lineRule="auto"/>
        <w:ind w:left="2160" w:hanging="2160"/>
        <w:jc w:val="both"/>
        <w:rPr>
          <w:rFonts w:ascii="Constantia" w:hAnsi="Constantia" w:cs="Arial"/>
          <w:b/>
          <w:bCs/>
        </w:rPr>
      </w:pPr>
      <w:r w:rsidRPr="00797DC3">
        <w:rPr>
          <w:rFonts w:ascii="Constantia" w:hAnsi="Constantia" w:cs="Arial"/>
          <w:b/>
          <w:color w:val="000000"/>
          <w:kern w:val="2"/>
          <w:sz w:val="23"/>
          <w:szCs w:val="23"/>
          <w:lang w:val="en-GB" w:eastAsia="en-GB"/>
          <w14:ligatures w14:val="standardContextual"/>
        </w:rPr>
        <w:t xml:space="preserve">Assignment Title: </w:t>
      </w:r>
      <w:r w:rsidRPr="00797DC3">
        <w:rPr>
          <w:rFonts w:ascii="Constantia" w:hAnsi="Constantia" w:cs="Arial"/>
          <w:b/>
          <w:color w:val="000000"/>
          <w:kern w:val="2"/>
          <w:sz w:val="23"/>
          <w:szCs w:val="23"/>
          <w:lang w:val="en-GB" w:eastAsia="en-GB"/>
          <w14:ligatures w14:val="standardContextual"/>
        </w:rPr>
        <w:tab/>
      </w:r>
      <w:bookmarkStart w:id="3" w:name="_Hlk207723470"/>
      <w:bookmarkStart w:id="4" w:name="_Hlk202875230"/>
      <w:r w:rsidRPr="00797DC3">
        <w:rPr>
          <w:rFonts w:ascii="Constantia" w:hAnsi="Constantia" w:cs="Arial"/>
          <w:b/>
          <w:bCs/>
        </w:rPr>
        <w:t>REQUEST FOR EXPRESSION OF INTEREST FOR CONSULTANCY SERVICES FOR THE PROVISION OF YOUTH INCUBATION AND PROMOTING ADVANCED AGRI-BUSSINESS SCHOOL (ABS) FOR SMALL HOLDER FARMERS</w:t>
      </w:r>
      <w:bookmarkEnd w:id="3"/>
    </w:p>
    <w:bookmarkEnd w:id="4"/>
    <w:p w14:paraId="732D635E" w14:textId="77777777" w:rsidR="00797DC3" w:rsidRPr="00797DC3" w:rsidRDefault="00797DC3" w:rsidP="00797DC3">
      <w:pPr>
        <w:spacing w:before="120"/>
        <w:jc w:val="both"/>
        <w:rPr>
          <w:rFonts w:ascii="Constantia" w:hAnsi="Constantia" w:cs="Arial"/>
          <w:b/>
          <w:bCs/>
          <w:sz w:val="23"/>
          <w:szCs w:val="23"/>
          <w:lang w:val="en-GB"/>
        </w:rPr>
      </w:pPr>
      <w:r w:rsidRPr="00797DC3">
        <w:rPr>
          <w:rFonts w:ascii="Constantia" w:hAnsi="Constantia" w:cs="Arial"/>
          <w:b/>
          <w:bCs/>
          <w:sz w:val="23"/>
          <w:szCs w:val="23"/>
          <w:lang w:val="en-GB"/>
        </w:rPr>
        <w:t xml:space="preserve">Reference Number: </w:t>
      </w:r>
      <w:bookmarkStart w:id="5" w:name="_Hlk202875253"/>
      <w:r w:rsidRPr="00797DC3">
        <w:rPr>
          <w:rFonts w:ascii="Constantia" w:hAnsi="Constantia" w:cs="Arial"/>
          <w:b/>
          <w:bCs/>
          <w:sz w:val="23"/>
          <w:szCs w:val="23"/>
          <w:lang w:val="en-GB"/>
        </w:rPr>
        <w:t>TRADE-MWI-2000001600-0416-CS-LCS</w:t>
      </w:r>
    </w:p>
    <w:bookmarkEnd w:id="5"/>
    <w:p w14:paraId="2F49F47A" w14:textId="77777777" w:rsidR="00797DC3" w:rsidRPr="00797DC3" w:rsidRDefault="00797DC3" w:rsidP="00797DC3">
      <w:pPr>
        <w:spacing w:before="120"/>
        <w:ind w:firstLine="720"/>
        <w:jc w:val="both"/>
        <w:rPr>
          <w:rFonts w:ascii="Constantia" w:hAnsi="Constantia" w:cs="Arial"/>
          <w:b/>
          <w:bCs/>
          <w:sz w:val="23"/>
          <w:szCs w:val="23"/>
          <w:lang w:val="en-GB"/>
        </w:rPr>
      </w:pPr>
    </w:p>
    <w:p w14:paraId="4334B261" w14:textId="77777777" w:rsidR="00797DC3" w:rsidRPr="00797DC3" w:rsidRDefault="00797DC3" w:rsidP="00797DC3">
      <w:pPr>
        <w:numPr>
          <w:ilvl w:val="0"/>
          <w:numId w:val="33"/>
        </w:numPr>
        <w:spacing w:after="160" w:line="259" w:lineRule="auto"/>
        <w:ind w:left="360"/>
        <w:contextualSpacing/>
        <w:jc w:val="both"/>
        <w:rPr>
          <w:rFonts w:ascii="Constantia" w:hAnsi="Constantia" w:cs="Arial"/>
          <w:sz w:val="23"/>
          <w:szCs w:val="23"/>
        </w:rPr>
      </w:pPr>
      <w:r w:rsidRPr="00797DC3">
        <w:rPr>
          <w:rFonts w:ascii="Constantia" w:hAnsi="Constantia" w:cs="Arial"/>
          <w:sz w:val="23"/>
          <w:szCs w:val="23"/>
        </w:rPr>
        <w:t xml:space="preserve">Ministry of Local Government, Unity and Culture is the lead implementing agency of a six-year Transforming Agriculture through Diversification and Entrepreneurship (TRADE) Programme. TRADE is a successor Programme of the Rural Livelihoods and Economic Enhancement Programme (RLEEP) and it is being co-funded by the International Fund for Agricultural Development (IFAD) and OPEC Fund for International Development (OFID). The goal of TRADE is to improve the sustainable livelihoods of rural people in Malawi. </w:t>
      </w:r>
    </w:p>
    <w:p w14:paraId="57AC06B5" w14:textId="77777777" w:rsidR="00797DC3" w:rsidRPr="00797DC3" w:rsidRDefault="00797DC3" w:rsidP="00797DC3">
      <w:pPr>
        <w:spacing w:after="160" w:line="259" w:lineRule="auto"/>
        <w:contextualSpacing/>
        <w:jc w:val="both"/>
        <w:rPr>
          <w:rFonts w:ascii="Constantia" w:hAnsi="Constantia" w:cs="Arial"/>
          <w:sz w:val="23"/>
          <w:szCs w:val="23"/>
        </w:rPr>
      </w:pPr>
    </w:p>
    <w:p w14:paraId="7D8A34ED" w14:textId="77777777" w:rsidR="00797DC3" w:rsidRPr="00797DC3" w:rsidRDefault="00797DC3" w:rsidP="00797DC3">
      <w:pPr>
        <w:numPr>
          <w:ilvl w:val="0"/>
          <w:numId w:val="33"/>
        </w:numPr>
        <w:spacing w:after="160" w:line="259" w:lineRule="auto"/>
        <w:jc w:val="both"/>
        <w:rPr>
          <w:rFonts w:ascii="Constantia" w:eastAsia="SimSun" w:hAnsi="Constantia" w:cs="Arial"/>
          <w:iCs/>
          <w:color w:val="000000"/>
          <w:sz w:val="23"/>
          <w:szCs w:val="23"/>
          <w:lang w:eastAsia="zh-CN"/>
        </w:rPr>
      </w:pPr>
      <w:r w:rsidRPr="00797DC3">
        <w:rPr>
          <w:rFonts w:ascii="Constantia" w:eastAsia="SimSun" w:hAnsi="Constantia" w:cs="Arial"/>
          <w:iCs/>
          <w:color w:val="000000"/>
          <w:sz w:val="23"/>
          <w:szCs w:val="23"/>
          <w:lang w:eastAsia="zh-CN"/>
        </w:rPr>
        <w:t xml:space="preserve">TRADE intends to apply part of the proceeds for the 2025/26 financial year for the recruitment of a consulting firm to provide </w:t>
      </w:r>
      <w:bookmarkStart w:id="6" w:name="_Hlk207723070"/>
      <w:r w:rsidRPr="00797DC3">
        <w:rPr>
          <w:rFonts w:ascii="Constantia" w:eastAsia="SimSun" w:hAnsi="Constantia" w:cs="Arial"/>
          <w:iCs/>
          <w:color w:val="000000"/>
          <w:sz w:val="23"/>
          <w:szCs w:val="23"/>
          <w:lang w:eastAsia="zh-CN"/>
        </w:rPr>
        <w:t xml:space="preserve">consulting services for the Provision of Youth Incubation and Promoting Advanced Agri-business School (ABS) For Small Holder Farmers </w:t>
      </w:r>
      <w:bookmarkEnd w:id="6"/>
      <w:r w:rsidRPr="00797DC3">
        <w:rPr>
          <w:rFonts w:ascii="Constantia" w:eastAsia="SimSun" w:hAnsi="Constantia" w:cs="Arial"/>
          <w:iCs/>
          <w:color w:val="000000"/>
          <w:sz w:val="23"/>
          <w:szCs w:val="23"/>
          <w:lang w:eastAsia="zh-CN"/>
        </w:rPr>
        <w:t xml:space="preserve">and invites eligible consulting firms (“consultants”) to indicate their interest in providing the consulting services. </w:t>
      </w:r>
    </w:p>
    <w:p w14:paraId="3A1D6CDF" w14:textId="77777777" w:rsidR="00797DC3" w:rsidRPr="00797DC3" w:rsidRDefault="00797DC3" w:rsidP="00797DC3">
      <w:pPr>
        <w:ind w:left="720"/>
        <w:rPr>
          <w:rFonts w:ascii="Constantia" w:eastAsia="SimSun" w:hAnsi="Constantia" w:cs="Arial"/>
          <w:iCs/>
          <w:color w:val="000000"/>
          <w:sz w:val="23"/>
          <w:szCs w:val="23"/>
          <w:lang w:eastAsia="zh-CN"/>
        </w:rPr>
      </w:pPr>
    </w:p>
    <w:p w14:paraId="15E67BC2" w14:textId="77777777" w:rsidR="00797DC3" w:rsidRPr="00797DC3" w:rsidRDefault="00797DC3" w:rsidP="00797DC3">
      <w:pPr>
        <w:ind w:left="502"/>
        <w:rPr>
          <w:rFonts w:ascii="Constantia" w:eastAsia="SimSun" w:hAnsi="Constantia" w:cs="Arial"/>
          <w:iCs/>
          <w:color w:val="000000"/>
          <w:sz w:val="23"/>
          <w:szCs w:val="23"/>
          <w:lang w:eastAsia="zh-CN"/>
        </w:rPr>
      </w:pPr>
    </w:p>
    <w:p w14:paraId="462685A9" w14:textId="77777777" w:rsidR="00797DC3" w:rsidRPr="00797DC3" w:rsidRDefault="00797DC3" w:rsidP="00797DC3">
      <w:pPr>
        <w:numPr>
          <w:ilvl w:val="0"/>
          <w:numId w:val="33"/>
        </w:numPr>
        <w:spacing w:after="160" w:line="259" w:lineRule="auto"/>
        <w:ind w:left="360"/>
        <w:contextualSpacing/>
        <w:jc w:val="both"/>
        <w:rPr>
          <w:rFonts w:ascii="Constantia" w:hAnsi="Constantia" w:cs="Arial"/>
          <w:sz w:val="23"/>
          <w:szCs w:val="23"/>
        </w:rPr>
      </w:pPr>
      <w:r w:rsidRPr="00797DC3">
        <w:rPr>
          <w:rFonts w:ascii="Constantia" w:eastAsia="SimSun" w:hAnsi="Constantia" w:cs="Arial"/>
          <w:sz w:val="23"/>
          <w:szCs w:val="23"/>
          <w:lang w:eastAsia="zh-CN"/>
        </w:rPr>
        <w:t xml:space="preserve">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w:t>
      </w:r>
      <w:r w:rsidRPr="00797DC3">
        <w:rPr>
          <w:rFonts w:ascii="Constantia" w:eastAsia="SimSun" w:hAnsi="Constantia" w:cs="Arial"/>
          <w:b/>
          <w:bCs/>
          <w:sz w:val="23"/>
          <w:szCs w:val="23"/>
          <w:lang w:eastAsia="zh-CN"/>
        </w:rPr>
        <w:t>TRADE</w:t>
      </w:r>
      <w:r w:rsidRPr="00797DC3">
        <w:rPr>
          <w:rFonts w:ascii="Constantia" w:eastAsia="SimSun" w:hAnsi="Constantia" w:cs="Arial"/>
          <w:i/>
          <w:iCs/>
          <w:color w:val="FF0000"/>
          <w:sz w:val="23"/>
          <w:szCs w:val="23"/>
          <w:lang w:eastAsia="zh-CN"/>
        </w:rPr>
        <w:t>.</w:t>
      </w:r>
    </w:p>
    <w:p w14:paraId="4EE28979" w14:textId="77777777" w:rsidR="00797DC3" w:rsidRPr="00797DC3" w:rsidRDefault="00797DC3" w:rsidP="00797DC3">
      <w:pPr>
        <w:spacing w:after="160" w:line="259" w:lineRule="auto"/>
        <w:ind w:left="720"/>
        <w:contextualSpacing/>
        <w:jc w:val="both"/>
        <w:rPr>
          <w:rFonts w:ascii="Constantia" w:hAnsi="Constantia" w:cs="Arial"/>
          <w:sz w:val="23"/>
          <w:szCs w:val="23"/>
        </w:rPr>
      </w:pPr>
    </w:p>
    <w:p w14:paraId="63C0C211" w14:textId="77777777" w:rsidR="00797DC3" w:rsidRPr="00797DC3" w:rsidRDefault="00797DC3" w:rsidP="00797DC3">
      <w:pPr>
        <w:numPr>
          <w:ilvl w:val="0"/>
          <w:numId w:val="33"/>
        </w:numPr>
        <w:spacing w:after="250" w:line="265" w:lineRule="auto"/>
        <w:ind w:left="360"/>
        <w:contextualSpacing/>
        <w:jc w:val="both"/>
        <w:rPr>
          <w:rFonts w:ascii="Constantia" w:hAnsi="Constantia" w:cs="Arial"/>
          <w:color w:val="000000"/>
          <w:kern w:val="2"/>
          <w:sz w:val="23"/>
          <w:szCs w:val="23"/>
          <w:lang w:val="en-GB" w:eastAsia="en-GB"/>
          <w14:ligatures w14:val="standardContextual"/>
        </w:rPr>
      </w:pPr>
      <w:r w:rsidRPr="00797DC3">
        <w:rPr>
          <w:rFonts w:ascii="Constantia" w:hAnsi="Constantia" w:cs="Arial"/>
          <w:color w:val="000000"/>
          <w:kern w:val="2"/>
          <w:sz w:val="23"/>
          <w:szCs w:val="23"/>
          <w:lang w:val="en-GB" w:eastAsia="en-GB"/>
          <w14:ligatures w14:val="standardContextual"/>
        </w:rPr>
        <w:t xml:space="preserve">TRADE (“the client”) now invites eligible consulting firms (“consultants”) to indicate their interest in providing the services. Interested firms should provide information demonstrating that they have the required qualifications and relevant experience and expertise to perform the services. </w:t>
      </w:r>
    </w:p>
    <w:p w14:paraId="74E20194" w14:textId="77777777" w:rsidR="00797DC3" w:rsidRPr="00797DC3" w:rsidRDefault="00797DC3" w:rsidP="00797DC3">
      <w:pPr>
        <w:spacing w:after="250" w:line="265" w:lineRule="auto"/>
        <w:contextualSpacing/>
        <w:jc w:val="both"/>
        <w:rPr>
          <w:rFonts w:ascii="Constantia" w:hAnsi="Constantia" w:cs="Arial"/>
          <w:color w:val="000000"/>
          <w:kern w:val="2"/>
          <w:sz w:val="23"/>
          <w:szCs w:val="23"/>
          <w:lang w:val="en-GB" w:eastAsia="en-GB"/>
          <w14:ligatures w14:val="standardContextual"/>
        </w:rPr>
      </w:pPr>
    </w:p>
    <w:p w14:paraId="1D639130" w14:textId="77777777" w:rsidR="00797DC3" w:rsidRPr="00797DC3" w:rsidRDefault="00797DC3" w:rsidP="00797DC3">
      <w:pPr>
        <w:numPr>
          <w:ilvl w:val="0"/>
          <w:numId w:val="33"/>
        </w:numPr>
        <w:spacing w:after="250" w:line="265" w:lineRule="auto"/>
        <w:ind w:left="360"/>
        <w:contextualSpacing/>
        <w:jc w:val="both"/>
        <w:rPr>
          <w:rFonts w:ascii="Constantia" w:hAnsi="Constantia" w:cs="Arial"/>
          <w:color w:val="000000"/>
          <w:kern w:val="2"/>
          <w:sz w:val="23"/>
          <w:szCs w:val="23"/>
          <w:lang w:val="en-GB" w:eastAsia="en-GB"/>
          <w14:ligatures w14:val="standardContextual"/>
        </w:rPr>
      </w:pPr>
      <w:r w:rsidRPr="00797DC3">
        <w:rPr>
          <w:rFonts w:ascii="Constantia" w:hAnsi="Constantia" w:cs="Arial"/>
          <w:color w:val="000000"/>
          <w:kern w:val="2"/>
          <w:sz w:val="23"/>
          <w:szCs w:val="23"/>
          <w:lang w:val="en-GB" w:eastAsia="en-GB"/>
          <w14:ligatures w14:val="standardContextual"/>
        </w:rPr>
        <w:t>The attention of interested consultants is drawn to IFAD’s Anti-Money Laundering and Countering the Financing of Terrorism Policy</w:t>
      </w:r>
      <w:r w:rsidRPr="00797DC3">
        <w:rPr>
          <w:rFonts w:ascii="Constantia" w:hAnsi="Constantia" w:cs="Arial"/>
          <w:color w:val="000000"/>
          <w:kern w:val="2"/>
          <w:sz w:val="23"/>
          <w:szCs w:val="23"/>
          <w:vertAlign w:val="superscript"/>
          <w:lang w:val="en-GB" w:eastAsia="en-GB"/>
          <w14:ligatures w14:val="standardContextual"/>
        </w:rPr>
        <w:footnoteReference w:id="2"/>
      </w:r>
      <w:r w:rsidRPr="00797DC3">
        <w:rPr>
          <w:rFonts w:ascii="Constantia" w:hAnsi="Constantia" w:cs="Arial"/>
          <w:color w:val="000000"/>
          <w:kern w:val="2"/>
          <w:sz w:val="23"/>
          <w:szCs w:val="23"/>
          <w:lang w:val="en-GB" w:eastAsia="en-GB"/>
          <w14:ligatures w14:val="standardContextual"/>
        </w:rPr>
        <w:t xml:space="preserve"> and the Revised IFAD Policy on Preventing Fraud and Corruption its. Activities and Operations</w:t>
      </w:r>
      <w:r w:rsidRPr="00797DC3">
        <w:rPr>
          <w:rFonts w:ascii="Constantia" w:hAnsi="Constantia" w:cs="Arial"/>
          <w:color w:val="000000"/>
          <w:kern w:val="2"/>
          <w:sz w:val="23"/>
          <w:szCs w:val="23"/>
          <w:vertAlign w:val="superscript"/>
          <w:lang w:val="en-GB" w:eastAsia="en-GB"/>
          <w14:ligatures w14:val="standardContextual"/>
        </w:rPr>
        <w:t>2</w:t>
      </w:r>
      <w:r w:rsidRPr="00797DC3">
        <w:rPr>
          <w:rFonts w:ascii="Constantia" w:hAnsi="Constantia" w:cs="Arial"/>
          <w:color w:val="000000"/>
          <w:kern w:val="2"/>
          <w:sz w:val="23"/>
          <w:szCs w:val="23"/>
          <w:lang w:val="en-GB" w:eastAsia="en-GB"/>
          <w14:ligatures w14:val="standardContextual"/>
        </w:rPr>
        <w:t>. The latter sets forth IFAD’s provisions on prohibited practices. IFAD further strives to ensure a safe working environment free of harassment, including sexual harassment, and free of sexual exploitation and abuse (SEA) in its activities and operations as detailed in its IFAD Policy to Preventing and Responding to Sexual Harassment, Sexual Exploitation, and Abuse.</w:t>
      </w:r>
      <w:r w:rsidRPr="00797DC3">
        <w:rPr>
          <w:rFonts w:ascii="Constantia" w:hAnsi="Constantia" w:cs="Arial"/>
          <w:color w:val="000000"/>
          <w:kern w:val="2"/>
          <w:sz w:val="23"/>
          <w:szCs w:val="23"/>
          <w:vertAlign w:val="superscript"/>
          <w:lang w:val="en-GB" w:eastAsia="en-GB"/>
          <w14:ligatures w14:val="standardContextual"/>
        </w:rPr>
        <w:footnoteReference w:id="3"/>
      </w:r>
      <w:r w:rsidRPr="00797DC3">
        <w:rPr>
          <w:rFonts w:ascii="Constantia" w:hAnsi="Constantia" w:cs="Arial"/>
          <w:color w:val="000000"/>
          <w:kern w:val="2"/>
          <w:sz w:val="23"/>
          <w:szCs w:val="23"/>
          <w:lang w:val="en-GB" w:eastAsia="en-GB"/>
          <w14:ligatures w14:val="standardContextual"/>
        </w:rPr>
        <w:t xml:space="preserve"> </w:t>
      </w:r>
    </w:p>
    <w:p w14:paraId="0FC5B32F" w14:textId="77777777" w:rsidR="00797DC3" w:rsidRPr="00797DC3" w:rsidRDefault="00797DC3" w:rsidP="00797DC3">
      <w:pPr>
        <w:spacing w:after="250" w:line="265" w:lineRule="auto"/>
        <w:ind w:left="720"/>
        <w:contextualSpacing/>
        <w:jc w:val="both"/>
        <w:rPr>
          <w:rFonts w:ascii="Constantia" w:hAnsi="Constantia" w:cs="Arial"/>
          <w:color w:val="000000"/>
          <w:kern w:val="2"/>
          <w:sz w:val="23"/>
          <w:szCs w:val="23"/>
          <w:lang w:val="en-GB" w:eastAsia="en-GB"/>
          <w14:ligatures w14:val="standardContextual"/>
        </w:rPr>
      </w:pPr>
    </w:p>
    <w:p w14:paraId="2E77D643" w14:textId="77777777" w:rsidR="00797DC3" w:rsidRPr="00797DC3" w:rsidRDefault="00797DC3" w:rsidP="00797DC3">
      <w:pPr>
        <w:numPr>
          <w:ilvl w:val="0"/>
          <w:numId w:val="33"/>
        </w:numPr>
        <w:spacing w:after="88" w:line="265" w:lineRule="auto"/>
        <w:ind w:left="360"/>
        <w:contextualSpacing/>
        <w:jc w:val="both"/>
        <w:rPr>
          <w:rFonts w:ascii="Constantia" w:hAnsi="Constantia" w:cs="Arial"/>
          <w:color w:val="000000"/>
          <w:kern w:val="2"/>
          <w:sz w:val="23"/>
          <w:szCs w:val="23"/>
          <w:lang w:val="en-GB" w:eastAsia="en-GB"/>
          <w14:ligatures w14:val="standardContextual"/>
        </w:rPr>
      </w:pPr>
      <w:r w:rsidRPr="00797DC3">
        <w:rPr>
          <w:rFonts w:ascii="Constantia" w:hAnsi="Constantia" w:cs="Arial"/>
          <w:color w:val="000000"/>
          <w:kern w:val="2"/>
          <w:sz w:val="23"/>
          <w:szCs w:val="23"/>
          <w:lang w:val="en-GB" w:eastAsia="en-GB"/>
          <w14:ligatures w14:val="standardContextual"/>
        </w:rPr>
        <w:t>The consultants shall not have any actual, potential or reasonably perceived conflict of interest. A consultant with an actual, potential, or reasonably perceived conflict of interest shall be disqualified unless otherwise explicitly approved by the Fund. A consultant including their respective personnel and affiliates are considered to have a conflict of interest if they a) have a relationship that provides them with undue or undisclosed information about or influence over the selection process and the execution of the contract, b) participate in more than one procurement process under this procurement action, c) have a business or family relationship with a member of the Purchaser’s board of directors or its personnel, the Fund or its personnel, or any other individual that was, has been or might reasonably be directly or indirectly involved in any part of (</w:t>
      </w:r>
      <w:proofErr w:type="spellStart"/>
      <w:r w:rsidRPr="00797DC3">
        <w:rPr>
          <w:rFonts w:ascii="Constantia" w:hAnsi="Constantia" w:cs="Arial"/>
          <w:color w:val="000000"/>
          <w:kern w:val="2"/>
          <w:sz w:val="23"/>
          <w:szCs w:val="23"/>
          <w:lang w:val="en-GB" w:eastAsia="en-GB"/>
          <w14:ligatures w14:val="standardContextual"/>
        </w:rPr>
        <w:t>i</w:t>
      </w:r>
      <w:proofErr w:type="spellEnd"/>
      <w:r w:rsidRPr="00797DC3">
        <w:rPr>
          <w:rFonts w:ascii="Constantia" w:hAnsi="Constantia" w:cs="Arial"/>
          <w:color w:val="000000"/>
          <w:kern w:val="2"/>
          <w:sz w:val="23"/>
          <w:szCs w:val="23"/>
          <w:lang w:val="en-GB" w:eastAsia="en-GB"/>
          <w14:ligatures w14:val="standardContextual"/>
        </w:rPr>
        <w:t xml:space="preserve">) the preparation of this Proposal, (ii) the shortlisting or selection process for this procurement, or (iii) execution of the contract. The consultant has an ongoing obligation to disclose any situation of actual, potential, or reasonably perceived conflict of interest during the preparation of the EOI, the selection process, or the contract execution. Failure to properly disclose any of said situations may lead to appropriate actions, including the disqualification of the consultant, the termination of the contract, and any other as appropriate under the IFAD Policy on Preventing Fraud and Corruption in its Projects and Operations. </w:t>
      </w:r>
    </w:p>
    <w:p w14:paraId="4663870E" w14:textId="77777777" w:rsidR="00797DC3" w:rsidRPr="00797DC3" w:rsidRDefault="00797DC3" w:rsidP="00797DC3">
      <w:pPr>
        <w:spacing w:after="233" w:line="265" w:lineRule="auto"/>
        <w:contextualSpacing/>
        <w:jc w:val="both"/>
        <w:rPr>
          <w:rFonts w:ascii="Constantia" w:eastAsia="Calibri" w:hAnsi="Constantia" w:cs="Arial"/>
          <w:color w:val="000000"/>
          <w:kern w:val="2"/>
          <w:lang w:val="en-GB" w:eastAsia="en-GB"/>
          <w14:ligatures w14:val="standardContextual"/>
        </w:rPr>
      </w:pPr>
    </w:p>
    <w:p w14:paraId="7340FF32" w14:textId="77777777" w:rsidR="00797DC3" w:rsidRPr="00797DC3" w:rsidRDefault="00797DC3" w:rsidP="00797DC3">
      <w:pPr>
        <w:numPr>
          <w:ilvl w:val="0"/>
          <w:numId w:val="33"/>
        </w:numPr>
        <w:spacing w:before="240" w:after="160" w:line="280" w:lineRule="exact"/>
        <w:contextualSpacing/>
        <w:jc w:val="both"/>
        <w:rPr>
          <w:rFonts w:ascii="Constantia" w:eastAsia="SimSun" w:hAnsi="Constantia" w:cs="Arial"/>
          <w:lang w:val="en-CA" w:eastAsia="zh-CN"/>
        </w:rPr>
      </w:pPr>
      <w:r w:rsidRPr="00797DC3">
        <w:rPr>
          <w:rFonts w:ascii="Constantia" w:eastAsia="SimSun" w:hAnsi="Constantia" w:cs="Arial"/>
          <w:b/>
          <w:lang w:val="en-CA" w:eastAsia="zh-CN"/>
        </w:rPr>
        <w:t>Evaluation Procedure</w:t>
      </w:r>
      <w:r w:rsidRPr="00797DC3">
        <w:rPr>
          <w:rFonts w:ascii="Constantia" w:eastAsia="SimSun" w:hAnsi="Constantia" w:cs="Arial"/>
          <w:lang w:val="en-CA" w:eastAsia="zh-CN"/>
        </w:rPr>
        <w:t xml:space="preserve">: </w:t>
      </w:r>
      <w:r w:rsidRPr="00797DC3">
        <w:rPr>
          <w:rFonts w:ascii="Constantia" w:eastAsia="Calibri" w:hAnsi="Constantia" w:cs="Arial"/>
          <w:lang w:val="en-CA"/>
        </w:rPr>
        <w:t xml:space="preserve">A consultant will be selected using </w:t>
      </w:r>
      <w:r w:rsidRPr="00797DC3">
        <w:rPr>
          <w:rFonts w:ascii="Constantia" w:eastAsia="Calibri" w:hAnsi="Constantia" w:cs="Arial"/>
          <w:b/>
          <w:bCs/>
          <w:lang w:val="en-CA"/>
        </w:rPr>
        <w:t>Least Cost Selection (LCS)</w:t>
      </w:r>
      <w:r w:rsidRPr="00797DC3">
        <w:rPr>
          <w:rFonts w:ascii="Constantia" w:eastAsia="Calibri" w:hAnsi="Constantia" w:cs="Arial"/>
          <w:lang w:val="en-CA"/>
        </w:rPr>
        <w:t xml:space="preserve"> evaluation procedure in accordance with the IFAD Procurement Handbook dated December, 2020</w:t>
      </w:r>
      <w:r w:rsidRPr="00797DC3">
        <w:rPr>
          <w:rFonts w:ascii="Constantia" w:eastAsia="Calibri" w:hAnsi="Constantia" w:cs="Arial"/>
          <w:iCs/>
          <w:color w:val="000000"/>
          <w:lang w:val="en-CA"/>
        </w:rPr>
        <w:t>,</w:t>
      </w:r>
      <w:r w:rsidRPr="00797DC3">
        <w:rPr>
          <w:rFonts w:ascii="Constantia" w:eastAsia="Calibri" w:hAnsi="Constantia" w:cs="Arial"/>
          <w:lang w:val="en-CA"/>
        </w:rPr>
        <w:t xml:space="preserve"> which is available at </w:t>
      </w:r>
      <w:hyperlink r:id="rId20" w:history="1">
        <w:r w:rsidRPr="00797DC3">
          <w:rPr>
            <w:rFonts w:ascii="Constantia" w:eastAsia="Calibri" w:hAnsi="Constantia" w:cs="Arial"/>
            <w:color w:val="0000FF"/>
            <w:u w:val="single"/>
            <w:lang w:val="en-CA"/>
          </w:rPr>
          <w:t>www.ifad.org/project-procurement</w:t>
        </w:r>
      </w:hyperlink>
      <w:r w:rsidRPr="00797DC3">
        <w:rPr>
          <w:rFonts w:ascii="Constantia" w:eastAsia="SimSun" w:hAnsi="Constantia" w:cs="Arial"/>
          <w:lang w:val="en-CA" w:eastAsia="zh-CN"/>
        </w:rPr>
        <w:t>. The client will evaluate the EOIs using the criteria provided in Annex 2. The shortlisted consultant(s) will be provided with the detailed TORs and asked to submit a detailed technical and financial offer. The evaluation will include a review and verification of qualifications and past performance, including a reference check, prior to the contract award.</w:t>
      </w:r>
    </w:p>
    <w:p w14:paraId="1F8B1C93" w14:textId="77777777" w:rsidR="00797DC3" w:rsidRPr="00797DC3" w:rsidRDefault="00797DC3" w:rsidP="00797DC3">
      <w:pPr>
        <w:spacing w:before="240" w:after="160" w:line="280" w:lineRule="exact"/>
        <w:ind w:left="502"/>
        <w:contextualSpacing/>
        <w:jc w:val="both"/>
        <w:rPr>
          <w:rFonts w:ascii="Constantia" w:eastAsia="SimSun" w:hAnsi="Constantia" w:cs="Arial"/>
          <w:lang w:val="en-CA" w:eastAsia="zh-CN"/>
        </w:rPr>
      </w:pPr>
    </w:p>
    <w:p w14:paraId="36D3ED2C" w14:textId="77777777" w:rsidR="00797DC3" w:rsidRPr="00797DC3" w:rsidRDefault="00797DC3" w:rsidP="00797DC3">
      <w:pPr>
        <w:spacing w:after="160" w:line="259" w:lineRule="auto"/>
        <w:ind w:left="720"/>
        <w:contextualSpacing/>
        <w:jc w:val="both"/>
        <w:rPr>
          <w:rFonts w:ascii="Constantia" w:eastAsia="SimSun" w:hAnsi="Constantia" w:cs="Arial"/>
          <w:bCs/>
          <w:lang w:val="en-CA" w:eastAsia="zh-CN"/>
        </w:rPr>
      </w:pPr>
    </w:p>
    <w:p w14:paraId="7B3E8C8B" w14:textId="77777777" w:rsidR="00797DC3" w:rsidRPr="00797DC3" w:rsidRDefault="00797DC3" w:rsidP="00797DC3">
      <w:pPr>
        <w:numPr>
          <w:ilvl w:val="0"/>
          <w:numId w:val="33"/>
        </w:numPr>
        <w:spacing w:before="240" w:after="160" w:line="280" w:lineRule="exact"/>
        <w:contextualSpacing/>
        <w:jc w:val="both"/>
        <w:rPr>
          <w:rFonts w:ascii="Constantia" w:eastAsia="SimSun" w:hAnsi="Constantia" w:cs="Arial"/>
          <w:lang w:val="en-CA" w:eastAsia="zh-CN"/>
        </w:rPr>
      </w:pPr>
      <w:r w:rsidRPr="00797DC3">
        <w:rPr>
          <w:rFonts w:ascii="Constantia" w:eastAsia="SimSun" w:hAnsi="Constantia" w:cs="Arial"/>
          <w:bCs/>
          <w:lang w:val="en-CA" w:eastAsia="zh-CN"/>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29A2AF5A" w14:textId="77777777" w:rsidR="00797DC3" w:rsidRPr="00797DC3" w:rsidRDefault="00797DC3" w:rsidP="00797DC3">
      <w:pPr>
        <w:spacing w:before="240" w:after="160" w:line="280" w:lineRule="exact"/>
        <w:contextualSpacing/>
        <w:jc w:val="both"/>
        <w:rPr>
          <w:rFonts w:ascii="Constantia" w:eastAsia="SimSun" w:hAnsi="Constantia" w:cs="Arial"/>
          <w:lang w:val="en-CA" w:eastAsia="zh-CN"/>
        </w:rPr>
      </w:pPr>
    </w:p>
    <w:p w14:paraId="612DD71A" w14:textId="77777777" w:rsidR="00797DC3" w:rsidRPr="00797DC3" w:rsidRDefault="00797DC3" w:rsidP="00797DC3">
      <w:pPr>
        <w:spacing w:before="240" w:after="160" w:line="280" w:lineRule="exact"/>
        <w:ind w:left="142"/>
        <w:contextualSpacing/>
        <w:jc w:val="both"/>
        <w:rPr>
          <w:rFonts w:ascii="Constantia" w:eastAsia="SimSun" w:hAnsi="Constantia" w:cs="Arial"/>
          <w:lang w:val="en-CA" w:eastAsia="zh-CN"/>
        </w:rPr>
      </w:pPr>
    </w:p>
    <w:p w14:paraId="36A1DE42" w14:textId="14A45966" w:rsidR="00797DC3" w:rsidRPr="00797DC3" w:rsidRDefault="00797DC3" w:rsidP="00797DC3">
      <w:pPr>
        <w:numPr>
          <w:ilvl w:val="0"/>
          <w:numId w:val="33"/>
        </w:numPr>
        <w:spacing w:before="240" w:after="160" w:line="280" w:lineRule="exact"/>
        <w:contextualSpacing/>
        <w:jc w:val="both"/>
        <w:rPr>
          <w:rFonts w:ascii="Constantia" w:eastAsia="SimSun" w:hAnsi="Constantia" w:cs="Arial"/>
          <w:lang w:val="en-CA" w:eastAsia="zh-CN"/>
        </w:rPr>
      </w:pPr>
      <w:r w:rsidRPr="00797DC3">
        <w:rPr>
          <w:rFonts w:ascii="Constantia" w:eastAsia="SimSun" w:hAnsi="Constantia" w:cs="Arial"/>
          <w:b/>
          <w:bCs/>
          <w:lang w:val="en-CA" w:eastAsia="zh-CN"/>
        </w:rPr>
        <w:t>Submission Procedure</w:t>
      </w:r>
      <w:r w:rsidRPr="00797DC3">
        <w:rPr>
          <w:rFonts w:ascii="Constantia" w:eastAsia="SimSun" w:hAnsi="Constantia" w:cs="Arial"/>
          <w:lang w:val="en-CA" w:eastAsia="zh-CN"/>
        </w:rPr>
        <w:t xml:space="preserve">: Interested Consulting Firms are invited to submit their expression of interest clearly labelled with the above consultancy subject and reference number using the forms provided for this purpose to the address below no later than </w:t>
      </w:r>
      <w:r w:rsidR="00913FCF">
        <w:rPr>
          <w:rFonts w:ascii="Constantia" w:eastAsia="SimSun" w:hAnsi="Constantia" w:cs="Arial"/>
          <w:b/>
          <w:bCs/>
          <w:lang w:val="en-CA" w:eastAsia="zh-CN"/>
        </w:rPr>
        <w:t>14</w:t>
      </w:r>
      <w:r w:rsidRPr="00797DC3">
        <w:rPr>
          <w:rFonts w:ascii="Constantia" w:eastAsia="SimSun" w:hAnsi="Constantia" w:cs="Arial"/>
          <w:b/>
          <w:bCs/>
          <w:vertAlign w:val="superscript"/>
          <w:lang w:val="en-CA" w:eastAsia="zh-CN"/>
        </w:rPr>
        <w:t>th</w:t>
      </w:r>
      <w:r w:rsidRPr="00797DC3">
        <w:rPr>
          <w:rFonts w:ascii="Constantia" w:eastAsia="SimSun" w:hAnsi="Constantia" w:cs="Arial"/>
          <w:b/>
          <w:bCs/>
          <w:lang w:val="en-CA" w:eastAsia="zh-CN"/>
        </w:rPr>
        <w:t xml:space="preserve"> November, 2025 at 14:00 hrs</w:t>
      </w:r>
      <w:r w:rsidRPr="00797DC3">
        <w:rPr>
          <w:rFonts w:ascii="Constantia" w:eastAsia="SimSun" w:hAnsi="Constantia" w:cs="Arial"/>
          <w:lang w:val="en-CA" w:eastAsia="zh-CN"/>
        </w:rPr>
        <w:t>. Consulting Firms are expected to sign a submission register at the reception before depositing their EOIs in the tender box located at TRADE reception. Late submissions will be rejected and electronic submissions shall not be accepted.</w:t>
      </w:r>
    </w:p>
    <w:p w14:paraId="7AD84D55" w14:textId="77777777" w:rsidR="00797DC3" w:rsidRPr="00797DC3" w:rsidRDefault="00797DC3" w:rsidP="00797DC3">
      <w:pPr>
        <w:spacing w:before="240" w:after="160" w:line="280" w:lineRule="exact"/>
        <w:ind w:left="502"/>
        <w:contextualSpacing/>
        <w:jc w:val="both"/>
        <w:rPr>
          <w:rFonts w:ascii="Constantia" w:eastAsia="SimSun" w:hAnsi="Constantia" w:cs="Arial"/>
          <w:lang w:val="en-CA" w:eastAsia="zh-CN"/>
        </w:rPr>
      </w:pPr>
    </w:p>
    <w:p w14:paraId="571BC165" w14:textId="77777777" w:rsidR="00797DC3" w:rsidRPr="00797DC3" w:rsidRDefault="00797DC3" w:rsidP="00797DC3">
      <w:pPr>
        <w:numPr>
          <w:ilvl w:val="0"/>
          <w:numId w:val="33"/>
        </w:numPr>
        <w:spacing w:after="160" w:line="259" w:lineRule="auto"/>
        <w:ind w:left="499" w:hanging="357"/>
        <w:contextualSpacing/>
        <w:jc w:val="both"/>
        <w:rPr>
          <w:rFonts w:ascii="Constantia" w:eastAsia="SimSun" w:hAnsi="Constantia" w:cs="Arial"/>
          <w:lang w:val="en-CA" w:eastAsia="zh-CN"/>
        </w:rPr>
      </w:pPr>
      <w:r w:rsidRPr="00797DC3">
        <w:rPr>
          <w:rFonts w:ascii="Constantia" w:eastAsia="SimSun" w:hAnsi="Constantia" w:cs="Arial"/>
          <w:lang w:val="en-CA" w:eastAsia="zh-CN"/>
        </w:rPr>
        <w:t>Interested applicants should request for Terms of Reference for the recruitment of a consulting firm to provide consulting services consulting services for the Provision of Youth Incubation and Promoting Advanced Agri-business School (ABS) For Small Holder Farmers by writing and/or emailing procurement@tradeprogramme.org or alinafe@tradeprogramme.org or downloading the Terms of reference from the TRADE website: https://www.tradeprogramme.org/procurement-update or contacting the Procurement and Contracts Specialist at address 12a(</w:t>
      </w:r>
      <w:proofErr w:type="spellStart"/>
      <w:r w:rsidRPr="00797DC3">
        <w:rPr>
          <w:rFonts w:ascii="Constantia" w:eastAsia="SimSun" w:hAnsi="Constantia" w:cs="Arial"/>
          <w:lang w:val="en-CA" w:eastAsia="zh-CN"/>
        </w:rPr>
        <w:t>i</w:t>
      </w:r>
      <w:proofErr w:type="spellEnd"/>
      <w:r w:rsidRPr="00797DC3">
        <w:rPr>
          <w:rFonts w:ascii="Constantia" w:eastAsia="SimSun" w:hAnsi="Constantia" w:cs="Arial"/>
          <w:lang w:val="en-CA" w:eastAsia="zh-CN"/>
        </w:rPr>
        <w:t>) below</w:t>
      </w:r>
    </w:p>
    <w:p w14:paraId="5ED721EC" w14:textId="77777777" w:rsidR="00797DC3" w:rsidRPr="00797DC3" w:rsidRDefault="00797DC3" w:rsidP="00797DC3">
      <w:pPr>
        <w:spacing w:before="240" w:after="160" w:line="280" w:lineRule="exact"/>
        <w:ind w:left="142"/>
        <w:contextualSpacing/>
        <w:jc w:val="both"/>
        <w:rPr>
          <w:rFonts w:ascii="Constantia" w:eastAsia="SimSun" w:hAnsi="Constantia" w:cs="Arial"/>
          <w:lang w:val="en-CA" w:eastAsia="zh-CN"/>
        </w:rPr>
      </w:pPr>
    </w:p>
    <w:p w14:paraId="0DD7546A" w14:textId="06308A14" w:rsidR="00797DC3" w:rsidRPr="00913FCF" w:rsidRDefault="00797DC3" w:rsidP="00913FCF">
      <w:pPr>
        <w:numPr>
          <w:ilvl w:val="0"/>
          <w:numId w:val="33"/>
        </w:numPr>
        <w:spacing w:before="240" w:after="160" w:line="280" w:lineRule="exact"/>
        <w:contextualSpacing/>
        <w:jc w:val="both"/>
        <w:rPr>
          <w:rFonts w:ascii="Constantia" w:eastAsia="SimSun" w:hAnsi="Constantia" w:cs="Arial"/>
          <w:lang w:val="en-CA" w:eastAsia="zh-CN"/>
        </w:rPr>
      </w:pPr>
      <w:r w:rsidRPr="00797DC3">
        <w:rPr>
          <w:rFonts w:ascii="Constantia" w:eastAsia="SimSun" w:hAnsi="Constantia" w:cs="Arial"/>
          <w:lang w:val="en-CA" w:eastAsia="zh-CN"/>
        </w:rPr>
        <w:t xml:space="preserve">Any request for clarification on this REOI should be sent via e-mail to the address below no later than 14 days thus by </w:t>
      </w:r>
      <w:r w:rsidR="00913FCF">
        <w:rPr>
          <w:rFonts w:ascii="Constantia" w:eastAsia="SimSun" w:hAnsi="Constantia" w:cs="Arial"/>
          <w:lang w:val="en-CA" w:eastAsia="zh-CN"/>
        </w:rPr>
        <w:t>7</w:t>
      </w:r>
      <w:r w:rsidRPr="00797DC3">
        <w:rPr>
          <w:rFonts w:ascii="Constantia" w:eastAsia="SimSun" w:hAnsi="Constantia" w:cs="Arial"/>
          <w:vertAlign w:val="superscript"/>
          <w:lang w:val="en-CA" w:eastAsia="zh-CN"/>
        </w:rPr>
        <w:t>th</w:t>
      </w:r>
      <w:r w:rsidRPr="00797DC3">
        <w:rPr>
          <w:rFonts w:ascii="Constantia" w:eastAsia="SimSun" w:hAnsi="Constantia" w:cs="Arial"/>
          <w:lang w:val="en-CA" w:eastAsia="zh-CN"/>
        </w:rPr>
        <w:t xml:space="preserve"> </w:t>
      </w:r>
      <w:r w:rsidR="00913FCF">
        <w:rPr>
          <w:rFonts w:ascii="Constantia" w:eastAsia="SimSun" w:hAnsi="Constantia" w:cs="Arial"/>
          <w:lang w:val="en-CA" w:eastAsia="zh-CN"/>
        </w:rPr>
        <w:t>November</w:t>
      </w:r>
      <w:r w:rsidRPr="00797DC3">
        <w:rPr>
          <w:rFonts w:ascii="Constantia" w:eastAsia="SimSun" w:hAnsi="Constantia" w:cs="Arial"/>
          <w:lang w:val="en-CA" w:eastAsia="zh-CN"/>
        </w:rPr>
        <w:t xml:space="preserve"> 2025 before the deadline through email </w:t>
      </w:r>
      <w:hyperlink r:id="rId21" w:history="1">
        <w:r w:rsidRPr="00797DC3">
          <w:rPr>
            <w:rFonts w:ascii="Constantia" w:eastAsia="SimSun" w:hAnsi="Constantia" w:cs="Arial"/>
            <w:color w:val="0563C1"/>
            <w:u w:val="single"/>
            <w:lang w:val="en-CA" w:eastAsia="zh-CN"/>
          </w:rPr>
          <w:t>procurement@tradeprogramme.org</w:t>
        </w:r>
      </w:hyperlink>
      <w:r w:rsidRPr="00797DC3">
        <w:rPr>
          <w:rFonts w:ascii="Constantia" w:eastAsia="SimSun" w:hAnsi="Constantia" w:cs="Arial"/>
          <w:lang w:val="en-CA" w:eastAsia="zh-CN"/>
        </w:rPr>
        <w:t>.  TRADE Programme will have no obligation to respond to questions submitted after this day. Responses to all questions received by the 14</w:t>
      </w:r>
      <w:r w:rsidRPr="00797DC3">
        <w:rPr>
          <w:rFonts w:ascii="Constantia" w:eastAsia="SimSun" w:hAnsi="Constantia" w:cs="Arial"/>
          <w:vertAlign w:val="superscript"/>
          <w:lang w:val="en-CA" w:eastAsia="zh-CN"/>
        </w:rPr>
        <w:t>th</w:t>
      </w:r>
      <w:r w:rsidRPr="00797DC3">
        <w:rPr>
          <w:rFonts w:ascii="Constantia" w:eastAsia="SimSun" w:hAnsi="Constantia" w:cs="Arial"/>
          <w:lang w:val="en-CA" w:eastAsia="zh-CN"/>
        </w:rPr>
        <w:t xml:space="preserve"> day (</w:t>
      </w:r>
      <w:r w:rsidR="00913FCF">
        <w:rPr>
          <w:rFonts w:ascii="Constantia" w:eastAsia="SimSun" w:hAnsi="Constantia" w:cs="Arial"/>
          <w:lang w:val="en-CA" w:eastAsia="zh-CN"/>
        </w:rPr>
        <w:t>7</w:t>
      </w:r>
      <w:r w:rsidRPr="00797DC3">
        <w:rPr>
          <w:rFonts w:ascii="Constantia" w:eastAsia="SimSun" w:hAnsi="Constantia" w:cs="Arial"/>
          <w:vertAlign w:val="superscript"/>
          <w:lang w:val="en-CA" w:eastAsia="zh-CN"/>
        </w:rPr>
        <w:t>th</w:t>
      </w:r>
      <w:r w:rsidRPr="00797DC3">
        <w:rPr>
          <w:rFonts w:ascii="Constantia" w:eastAsia="SimSun" w:hAnsi="Constantia" w:cs="Arial"/>
          <w:lang w:val="en-CA" w:eastAsia="zh-CN"/>
        </w:rPr>
        <w:t xml:space="preserve"> November 2025) will be published on the TRADE Programme website </w:t>
      </w:r>
      <w:r w:rsidRPr="00913FCF">
        <w:rPr>
          <w:rFonts w:ascii="Constantia" w:eastAsia="SimSun" w:hAnsi="Constantia" w:cs="Arial"/>
          <w:lang w:val="en-CA" w:eastAsia="zh-CN"/>
        </w:rPr>
        <w:t xml:space="preserve">by </w:t>
      </w:r>
      <w:r w:rsidR="00913FCF" w:rsidRPr="00913FCF">
        <w:rPr>
          <w:rFonts w:ascii="Constantia" w:eastAsia="SimSun" w:hAnsi="Constantia" w:cs="Arial"/>
          <w:lang w:val="en-CA" w:eastAsia="zh-CN"/>
        </w:rPr>
        <w:t>8</w:t>
      </w:r>
      <w:r w:rsidRPr="00913FCF">
        <w:rPr>
          <w:rFonts w:ascii="Constantia" w:eastAsia="SimSun" w:hAnsi="Constantia" w:cs="Arial"/>
          <w:vertAlign w:val="superscript"/>
          <w:lang w:val="en-CA" w:eastAsia="zh-CN"/>
        </w:rPr>
        <w:t>th</w:t>
      </w:r>
      <w:r w:rsidRPr="00913FCF">
        <w:rPr>
          <w:rFonts w:ascii="Constantia" w:eastAsia="SimSun" w:hAnsi="Constantia" w:cs="Arial"/>
          <w:lang w:val="en-CA" w:eastAsia="zh-CN"/>
        </w:rPr>
        <w:t xml:space="preserve"> November 2025.</w:t>
      </w:r>
    </w:p>
    <w:p w14:paraId="18CE120B" w14:textId="77777777" w:rsidR="00797DC3" w:rsidRPr="00797DC3" w:rsidRDefault="00797DC3" w:rsidP="00797DC3">
      <w:pPr>
        <w:spacing w:before="240" w:after="160" w:line="280" w:lineRule="exact"/>
        <w:ind w:left="502"/>
        <w:contextualSpacing/>
        <w:jc w:val="both"/>
        <w:rPr>
          <w:rFonts w:ascii="Constantia" w:eastAsia="SimSun" w:hAnsi="Constantia" w:cs="Arial"/>
          <w:lang w:val="en-CA" w:eastAsia="zh-CN"/>
        </w:rPr>
      </w:pPr>
    </w:p>
    <w:p w14:paraId="3496F7EE" w14:textId="35326B67" w:rsidR="00797DC3" w:rsidRPr="00797DC3" w:rsidRDefault="00797DC3" w:rsidP="00797DC3">
      <w:pPr>
        <w:numPr>
          <w:ilvl w:val="0"/>
          <w:numId w:val="33"/>
        </w:numPr>
        <w:spacing w:before="240" w:after="160" w:line="280" w:lineRule="exact"/>
        <w:contextualSpacing/>
        <w:jc w:val="both"/>
        <w:rPr>
          <w:rFonts w:ascii="Constantia" w:eastAsia="SimSun" w:hAnsi="Constantia" w:cs="Arial"/>
          <w:lang w:val="en-CA" w:eastAsia="zh-CN"/>
        </w:rPr>
      </w:pPr>
      <w:r w:rsidRPr="00797DC3">
        <w:rPr>
          <w:rFonts w:ascii="Constantia" w:eastAsia="SimSun" w:hAnsi="Constantia" w:cs="Arial"/>
          <w:lang w:val="en-CA" w:eastAsia="zh-CN"/>
        </w:rPr>
        <w:t xml:space="preserve">Expressions of interest clearly marked “Expressions of interest for  Consulting Services for the Provision of consulting services for the Provision of Youth Incubation and Promoting Advanced Agri-business School (ABS) For Small Holder Farmers  ” must be deposited in the tender located at the reception at the address in 12(a) (ii) below before </w:t>
      </w:r>
      <w:r w:rsidR="00913FCF">
        <w:rPr>
          <w:rFonts w:ascii="Constantia" w:eastAsia="SimSun" w:hAnsi="Constantia" w:cs="Arial"/>
          <w:lang w:val="en-CA" w:eastAsia="zh-CN"/>
        </w:rPr>
        <w:t>Friday</w:t>
      </w:r>
      <w:r w:rsidRPr="00797DC3">
        <w:rPr>
          <w:rFonts w:ascii="Constantia" w:eastAsia="SimSun" w:hAnsi="Constantia" w:cs="Arial"/>
          <w:lang w:val="en-CA" w:eastAsia="zh-CN"/>
        </w:rPr>
        <w:t>, 1</w:t>
      </w:r>
      <w:r w:rsidR="00913FCF">
        <w:rPr>
          <w:rFonts w:ascii="Constantia" w:eastAsia="SimSun" w:hAnsi="Constantia" w:cs="Arial"/>
          <w:lang w:val="en-CA" w:eastAsia="zh-CN"/>
        </w:rPr>
        <w:t>4</w:t>
      </w:r>
      <w:r w:rsidRPr="00797DC3">
        <w:rPr>
          <w:rFonts w:ascii="Constantia" w:eastAsia="SimSun" w:hAnsi="Constantia" w:cs="Arial"/>
          <w:vertAlign w:val="superscript"/>
          <w:lang w:val="en-CA" w:eastAsia="zh-CN"/>
        </w:rPr>
        <w:t>th</w:t>
      </w:r>
      <w:r w:rsidRPr="00797DC3">
        <w:rPr>
          <w:rFonts w:ascii="Constantia" w:eastAsia="SimSun" w:hAnsi="Constantia" w:cs="Arial"/>
          <w:lang w:val="en-CA" w:eastAsia="zh-CN"/>
        </w:rPr>
        <w:t xml:space="preserve"> November 2025 at 14:00 hrs. Consulting firms are expected to sign a submission register at the reception before depositing their Expression of Interest. Late submissions will be rejected Interested Consultants may obtain further information at the address in 12 (a) </w:t>
      </w:r>
      <w:proofErr w:type="spellStart"/>
      <w:r w:rsidRPr="00797DC3">
        <w:rPr>
          <w:rFonts w:ascii="Constantia" w:eastAsia="SimSun" w:hAnsi="Constantia" w:cs="Arial"/>
          <w:lang w:val="en-CA" w:eastAsia="zh-CN"/>
        </w:rPr>
        <w:t>i</w:t>
      </w:r>
      <w:proofErr w:type="spellEnd"/>
      <w:r w:rsidRPr="00797DC3">
        <w:rPr>
          <w:rFonts w:ascii="Constantia" w:eastAsia="SimSun" w:hAnsi="Constantia" w:cs="Arial"/>
          <w:lang w:val="en-CA" w:eastAsia="zh-CN"/>
        </w:rPr>
        <w:t>) below:</w:t>
      </w:r>
    </w:p>
    <w:p w14:paraId="339B6808" w14:textId="77777777" w:rsidR="00797DC3" w:rsidRPr="00797DC3" w:rsidRDefault="00797DC3" w:rsidP="00913FCF">
      <w:pPr>
        <w:jc w:val="both"/>
        <w:rPr>
          <w:rFonts w:ascii="Constantia" w:eastAsia="Calibri" w:hAnsi="Constantia" w:cs="Arial"/>
          <w:lang w:val="en-CA"/>
        </w:rPr>
      </w:pPr>
    </w:p>
    <w:p w14:paraId="6BF2BC51" w14:textId="77777777" w:rsidR="00797DC3" w:rsidRPr="00797DC3" w:rsidRDefault="00797DC3" w:rsidP="00797DC3">
      <w:pPr>
        <w:spacing w:after="160" w:line="259" w:lineRule="auto"/>
        <w:jc w:val="both"/>
        <w:rPr>
          <w:rFonts w:ascii="Constantia" w:eastAsia="Calibri" w:hAnsi="Constantia" w:cs="Arial"/>
          <w:color w:val="333333"/>
          <w:lang w:val="en-CA"/>
        </w:rPr>
      </w:pPr>
      <w:r w:rsidRPr="00797DC3">
        <w:rPr>
          <w:rFonts w:ascii="Constantia" w:eastAsia="Calibri" w:hAnsi="Constantia" w:cs="Arial"/>
          <w:color w:val="333333"/>
          <w:lang w:val="en-CA"/>
        </w:rPr>
        <w:t>a.</w:t>
      </w:r>
      <w:r w:rsidRPr="00797DC3">
        <w:rPr>
          <w:rFonts w:ascii="Constantia" w:eastAsia="Calibri" w:hAnsi="Constantia" w:cs="Arial"/>
          <w:color w:val="333333"/>
          <w:lang w:val="en-CA"/>
        </w:rPr>
        <w:tab/>
        <w:t>The addresses as indicated above are as follows:</w:t>
      </w:r>
    </w:p>
    <w:p w14:paraId="5A2F5F38" w14:textId="77777777" w:rsidR="00797DC3" w:rsidRPr="00797DC3" w:rsidRDefault="00797DC3" w:rsidP="00797DC3">
      <w:pPr>
        <w:spacing w:after="160" w:line="259" w:lineRule="auto"/>
        <w:jc w:val="both"/>
        <w:rPr>
          <w:rFonts w:ascii="Constantia" w:eastAsia="Calibri" w:hAnsi="Constantia" w:cs="Arial"/>
          <w:color w:val="333333"/>
          <w:lang w:val="en-CA"/>
        </w:rPr>
      </w:pPr>
    </w:p>
    <w:p w14:paraId="6664C17B" w14:textId="77777777" w:rsidR="00797DC3" w:rsidRPr="00797DC3" w:rsidRDefault="00797DC3" w:rsidP="00797DC3">
      <w:pPr>
        <w:spacing w:after="160" w:line="259" w:lineRule="auto"/>
        <w:ind w:right="4"/>
        <w:jc w:val="both"/>
        <w:rPr>
          <w:rFonts w:ascii="Constantia" w:eastAsia="Calibri" w:hAnsi="Constantia" w:cs="Arial"/>
          <w:b/>
          <w:bCs/>
          <w:color w:val="000000"/>
          <w:sz w:val="22"/>
          <w:szCs w:val="22"/>
          <w:lang w:val="en-CA"/>
        </w:rPr>
      </w:pPr>
      <w:r w:rsidRPr="00797DC3">
        <w:rPr>
          <w:rFonts w:ascii="Constantia" w:eastAsia="Calibri" w:hAnsi="Constantia" w:cs="Arial"/>
          <w:color w:val="000000"/>
          <w:sz w:val="22"/>
          <w:szCs w:val="22"/>
          <w:lang w:val="en-CA"/>
        </w:rPr>
        <w:t>(</w:t>
      </w:r>
      <w:proofErr w:type="spellStart"/>
      <w:r w:rsidRPr="00797DC3">
        <w:rPr>
          <w:rFonts w:ascii="Constantia" w:eastAsia="Calibri" w:hAnsi="Constantia" w:cs="Arial"/>
          <w:color w:val="000000"/>
          <w:sz w:val="22"/>
          <w:szCs w:val="22"/>
          <w:lang w:val="en-CA"/>
        </w:rPr>
        <w:t>i</w:t>
      </w:r>
      <w:proofErr w:type="spellEnd"/>
      <w:r w:rsidRPr="00797DC3">
        <w:rPr>
          <w:rFonts w:ascii="Constantia" w:eastAsia="Calibri" w:hAnsi="Constantia" w:cs="Arial"/>
          <w:color w:val="000000"/>
          <w:sz w:val="22"/>
          <w:szCs w:val="22"/>
          <w:lang w:val="en-CA"/>
        </w:rPr>
        <w:t xml:space="preserve">).  </w:t>
      </w:r>
      <w:r w:rsidRPr="00797DC3">
        <w:rPr>
          <w:rFonts w:ascii="Constantia" w:eastAsia="Calibri" w:hAnsi="Constantia" w:cs="Arial"/>
          <w:b/>
          <w:bCs/>
          <w:color w:val="000000"/>
          <w:sz w:val="22"/>
          <w:szCs w:val="22"/>
          <w:lang w:val="en-CA"/>
        </w:rPr>
        <w:t xml:space="preserve">For enquiries, clarification and request for information is; </w:t>
      </w:r>
    </w:p>
    <w:p w14:paraId="425F793B" w14:textId="77777777" w:rsidR="00797DC3" w:rsidRPr="00797DC3" w:rsidRDefault="00797DC3" w:rsidP="00797DC3">
      <w:pPr>
        <w:spacing w:line="278" w:lineRule="auto"/>
        <w:ind w:left="1450" w:firstLine="710"/>
        <w:jc w:val="both"/>
        <w:rPr>
          <w:rFonts w:ascii="Constantia" w:eastAsia="Calibri" w:hAnsi="Constantia" w:cs="Arial"/>
          <w:b/>
          <w:bCs/>
          <w:color w:val="000000"/>
          <w:sz w:val="22"/>
          <w:szCs w:val="22"/>
          <w:lang w:val="en-CA" w:eastAsia="en-CA"/>
        </w:rPr>
      </w:pPr>
      <w:r w:rsidRPr="00797DC3">
        <w:rPr>
          <w:rFonts w:ascii="Constantia" w:eastAsia="Calibri" w:hAnsi="Constantia" w:cs="Arial"/>
          <w:b/>
          <w:bCs/>
          <w:color w:val="000000"/>
          <w:sz w:val="22"/>
          <w:szCs w:val="22"/>
          <w:lang w:val="en-CA" w:eastAsia="en-CA"/>
        </w:rPr>
        <w:t>The Procurement and Contracts Department</w:t>
      </w:r>
    </w:p>
    <w:p w14:paraId="63BA9556" w14:textId="77777777" w:rsidR="00797DC3" w:rsidRPr="00797DC3" w:rsidRDefault="00797DC3" w:rsidP="00797DC3">
      <w:pPr>
        <w:spacing w:line="259" w:lineRule="auto"/>
        <w:ind w:left="2160"/>
        <w:jc w:val="both"/>
        <w:rPr>
          <w:rFonts w:ascii="Constantia" w:eastAsia="Calibri" w:hAnsi="Constantia" w:cs="Arial"/>
          <w:b/>
          <w:spacing w:val="-2"/>
          <w:sz w:val="22"/>
          <w:szCs w:val="22"/>
          <w:lang w:val="en-CA"/>
        </w:rPr>
      </w:pPr>
      <w:r w:rsidRPr="00797DC3">
        <w:rPr>
          <w:rFonts w:ascii="Constantia" w:eastAsia="Calibri" w:hAnsi="Constantia" w:cs="Arial"/>
          <w:b/>
          <w:spacing w:val="-2"/>
          <w:sz w:val="22"/>
          <w:szCs w:val="22"/>
          <w:lang w:val="en-CA"/>
        </w:rPr>
        <w:t xml:space="preserve">Attention:  Procurement and Contracts Specialist </w:t>
      </w:r>
    </w:p>
    <w:p w14:paraId="07FFFA55" w14:textId="77777777" w:rsidR="00797DC3" w:rsidRPr="00797DC3" w:rsidRDefault="00797DC3" w:rsidP="00797DC3">
      <w:pPr>
        <w:shd w:val="clear" w:color="auto" w:fill="FFFFFF"/>
        <w:spacing w:after="160" w:line="259" w:lineRule="auto"/>
        <w:ind w:left="1450" w:right="1" w:firstLine="710"/>
        <w:jc w:val="both"/>
        <w:rPr>
          <w:rFonts w:ascii="Constantia" w:eastAsia="Calibri" w:hAnsi="Constantia" w:cs="Arial"/>
          <w:b/>
          <w:color w:val="0000FF"/>
          <w:sz w:val="22"/>
          <w:szCs w:val="22"/>
          <w:u w:val="single"/>
          <w:lang w:val="fr-FR" w:eastAsia="en-CA"/>
        </w:rPr>
      </w:pPr>
      <w:r w:rsidRPr="00797DC3">
        <w:rPr>
          <w:rFonts w:ascii="Constantia" w:eastAsia="Calibri" w:hAnsi="Constantia" w:cs="Arial"/>
          <w:b/>
          <w:color w:val="000000"/>
          <w:sz w:val="22"/>
          <w:szCs w:val="22"/>
          <w:lang w:val="fr-FR" w:eastAsia="en-CA"/>
        </w:rPr>
        <w:t xml:space="preserve">Email: </w:t>
      </w:r>
      <w:hyperlink r:id="rId22" w:history="1">
        <w:r w:rsidRPr="00797DC3">
          <w:rPr>
            <w:rFonts w:ascii="Constantia" w:eastAsia="Calibri" w:hAnsi="Constantia" w:cs="Arial"/>
            <w:b/>
            <w:color w:val="0000FF"/>
            <w:sz w:val="22"/>
            <w:szCs w:val="22"/>
            <w:u w:val="single"/>
            <w:lang w:val="fr-FR" w:eastAsia="en-CA"/>
          </w:rPr>
          <w:t>procurement@tradeprogramme.org</w:t>
        </w:r>
      </w:hyperlink>
    </w:p>
    <w:p w14:paraId="02334C8D" w14:textId="77777777" w:rsidR="00797DC3" w:rsidRPr="00797DC3" w:rsidRDefault="00797DC3" w:rsidP="00797DC3">
      <w:pPr>
        <w:spacing w:after="160" w:line="259" w:lineRule="auto"/>
        <w:jc w:val="both"/>
        <w:rPr>
          <w:rFonts w:ascii="Constantia" w:eastAsia="Calibri" w:hAnsi="Constantia" w:cs="Arial"/>
          <w:sz w:val="22"/>
          <w:szCs w:val="22"/>
          <w:lang w:val="fr-FR"/>
        </w:rPr>
      </w:pPr>
    </w:p>
    <w:p w14:paraId="050C5D25" w14:textId="77777777" w:rsidR="00797DC3" w:rsidRPr="00797DC3" w:rsidRDefault="00797DC3" w:rsidP="00797DC3">
      <w:pPr>
        <w:tabs>
          <w:tab w:val="left" w:pos="720"/>
          <w:tab w:val="left" w:pos="1800"/>
          <w:tab w:val="left" w:pos="2520"/>
          <w:tab w:val="left" w:pos="3960"/>
          <w:tab w:val="left" w:pos="4680"/>
          <w:tab w:val="left" w:pos="5400"/>
          <w:tab w:val="left" w:pos="6120"/>
          <w:tab w:val="left" w:pos="6840"/>
          <w:tab w:val="left" w:pos="7560"/>
          <w:tab w:val="left" w:pos="8280"/>
          <w:tab w:val="left" w:pos="9000"/>
        </w:tabs>
        <w:spacing w:after="200" w:line="259" w:lineRule="auto"/>
        <w:jc w:val="both"/>
        <w:rPr>
          <w:rFonts w:ascii="Constantia" w:eastAsia="Calibri" w:hAnsi="Constantia" w:cs="Arial"/>
          <w:b/>
          <w:bCs/>
          <w:iCs/>
          <w:spacing w:val="-2"/>
          <w:sz w:val="22"/>
          <w:szCs w:val="22"/>
          <w:lang w:val="en-CA"/>
        </w:rPr>
      </w:pPr>
      <w:r w:rsidRPr="00797DC3">
        <w:rPr>
          <w:rFonts w:ascii="Constantia" w:eastAsia="Calibri" w:hAnsi="Constantia" w:cs="Arial"/>
          <w:b/>
          <w:bCs/>
          <w:iCs/>
          <w:spacing w:val="-2"/>
          <w:sz w:val="22"/>
          <w:szCs w:val="22"/>
          <w:lang w:val="fr-FR"/>
        </w:rPr>
        <w:t xml:space="preserve">(ii). </w:t>
      </w:r>
      <w:r w:rsidRPr="00797DC3">
        <w:rPr>
          <w:rFonts w:ascii="Constantia" w:eastAsia="Calibri" w:hAnsi="Constantia" w:cs="Arial"/>
          <w:b/>
          <w:bCs/>
          <w:iCs/>
          <w:spacing w:val="-2"/>
          <w:sz w:val="22"/>
          <w:szCs w:val="22"/>
          <w:lang w:val="en-CA"/>
        </w:rPr>
        <w:t>For Delivery and Submission of EOIs</w:t>
      </w:r>
    </w:p>
    <w:p w14:paraId="465E1675" w14:textId="77777777" w:rsidR="00797DC3" w:rsidRPr="00797DC3" w:rsidRDefault="00797DC3" w:rsidP="00797DC3">
      <w:pPr>
        <w:spacing w:line="278" w:lineRule="auto"/>
        <w:ind w:left="1440" w:firstLine="720"/>
        <w:jc w:val="both"/>
        <w:rPr>
          <w:rFonts w:ascii="Constantia" w:eastAsia="Calibri" w:hAnsi="Constantia" w:cs="Arial"/>
          <w:b/>
          <w:sz w:val="22"/>
          <w:szCs w:val="22"/>
          <w:lang w:val="en-CA"/>
        </w:rPr>
      </w:pPr>
      <w:r w:rsidRPr="00797DC3">
        <w:rPr>
          <w:rFonts w:ascii="Constantia" w:eastAsia="Calibri" w:hAnsi="Constantia" w:cs="Arial"/>
          <w:b/>
          <w:sz w:val="22"/>
          <w:szCs w:val="22"/>
          <w:lang w:val="en-CA"/>
        </w:rPr>
        <w:t>The IPDC Chairperson</w:t>
      </w:r>
    </w:p>
    <w:p w14:paraId="229051F3" w14:textId="77777777" w:rsidR="00797DC3" w:rsidRPr="00797DC3" w:rsidRDefault="00797DC3" w:rsidP="00797DC3">
      <w:pPr>
        <w:suppressAutoHyphens/>
        <w:spacing w:line="259" w:lineRule="auto"/>
        <w:ind w:left="2160"/>
        <w:jc w:val="both"/>
        <w:rPr>
          <w:rFonts w:ascii="Constantia" w:eastAsia="Calibri" w:hAnsi="Constantia" w:cs="Arial"/>
          <w:b/>
          <w:color w:val="000000"/>
          <w:sz w:val="22"/>
          <w:szCs w:val="22"/>
          <w:lang w:val="en-CA" w:eastAsia="en-CA"/>
        </w:rPr>
      </w:pPr>
      <w:r w:rsidRPr="00797DC3">
        <w:rPr>
          <w:rFonts w:ascii="Constantia" w:eastAsia="Calibri" w:hAnsi="Constantia" w:cs="Arial"/>
          <w:b/>
          <w:color w:val="000000"/>
          <w:sz w:val="22"/>
          <w:szCs w:val="22"/>
          <w:lang w:val="en-CA" w:eastAsia="en-CA"/>
        </w:rPr>
        <w:lastRenderedPageBreak/>
        <w:t>Transforming Agriculture through Diversification and    Entrepreneurship (TRADE)</w:t>
      </w:r>
    </w:p>
    <w:p w14:paraId="15A49E76" w14:textId="77777777" w:rsidR="00797DC3" w:rsidRPr="00797DC3" w:rsidRDefault="00797DC3" w:rsidP="00797DC3">
      <w:pPr>
        <w:suppressAutoHyphens/>
        <w:spacing w:line="259" w:lineRule="auto"/>
        <w:ind w:left="2160"/>
        <w:jc w:val="both"/>
        <w:rPr>
          <w:rFonts w:ascii="Constantia" w:eastAsia="Calibri" w:hAnsi="Constantia" w:cs="Arial"/>
          <w:b/>
          <w:color w:val="000000"/>
          <w:sz w:val="22"/>
          <w:szCs w:val="22"/>
          <w:lang w:val="en-CA" w:eastAsia="en-CA"/>
        </w:rPr>
      </w:pPr>
      <w:r w:rsidRPr="00797DC3">
        <w:rPr>
          <w:rFonts w:ascii="Constantia" w:eastAsia="Calibri" w:hAnsi="Constantia" w:cs="Arial"/>
          <w:b/>
          <w:color w:val="000000"/>
          <w:sz w:val="22"/>
          <w:szCs w:val="22"/>
          <w:lang w:val="en-CA" w:eastAsia="en-CA"/>
        </w:rPr>
        <w:t>Area 9/328, Multi-Choice Street</w:t>
      </w:r>
    </w:p>
    <w:p w14:paraId="675FDDC5" w14:textId="77777777" w:rsidR="00797DC3" w:rsidRPr="00797DC3" w:rsidRDefault="00797DC3" w:rsidP="00797DC3">
      <w:pPr>
        <w:shd w:val="clear" w:color="auto" w:fill="FFFFFF"/>
        <w:spacing w:line="259" w:lineRule="auto"/>
        <w:ind w:left="1450" w:right="1" w:firstLine="720"/>
        <w:jc w:val="both"/>
        <w:rPr>
          <w:rFonts w:ascii="Constantia" w:eastAsia="Calibri" w:hAnsi="Constantia" w:cs="Arial"/>
          <w:b/>
          <w:color w:val="000000"/>
          <w:sz w:val="22"/>
          <w:szCs w:val="22"/>
          <w:lang w:val="en-CA" w:eastAsia="en-CA"/>
        </w:rPr>
      </w:pPr>
      <w:r w:rsidRPr="00797DC3">
        <w:rPr>
          <w:rFonts w:ascii="Constantia" w:eastAsia="Calibri" w:hAnsi="Constantia" w:cs="Arial"/>
          <w:b/>
          <w:color w:val="000000"/>
          <w:sz w:val="22"/>
          <w:szCs w:val="22"/>
          <w:lang w:val="en-CA" w:eastAsia="en-CA"/>
        </w:rPr>
        <w:t>P.O. Box 2135</w:t>
      </w:r>
    </w:p>
    <w:p w14:paraId="63CBC4A7" w14:textId="77777777" w:rsidR="00797DC3" w:rsidRPr="00797DC3" w:rsidRDefault="00797DC3" w:rsidP="00797DC3">
      <w:pPr>
        <w:shd w:val="clear" w:color="auto" w:fill="FFFFFF"/>
        <w:spacing w:line="259" w:lineRule="auto"/>
        <w:ind w:left="1450" w:right="1" w:firstLine="720"/>
        <w:jc w:val="both"/>
        <w:rPr>
          <w:rFonts w:ascii="Constantia" w:eastAsia="Calibri" w:hAnsi="Constantia" w:cs="Arial"/>
          <w:b/>
          <w:color w:val="000000"/>
          <w:sz w:val="22"/>
          <w:szCs w:val="22"/>
          <w:lang w:val="en-CA" w:eastAsia="en-CA"/>
        </w:rPr>
      </w:pPr>
      <w:r w:rsidRPr="00797DC3">
        <w:rPr>
          <w:rFonts w:ascii="Constantia" w:eastAsia="Calibri" w:hAnsi="Constantia" w:cs="Arial"/>
          <w:b/>
          <w:color w:val="000000"/>
          <w:sz w:val="22"/>
          <w:szCs w:val="22"/>
          <w:lang w:val="en-CA" w:eastAsia="en-CA"/>
        </w:rPr>
        <w:t>Lilongwe</w:t>
      </w:r>
    </w:p>
    <w:p w14:paraId="1B441EB3" w14:textId="77777777" w:rsidR="00797DC3" w:rsidRPr="00797DC3" w:rsidRDefault="00797DC3" w:rsidP="00797DC3">
      <w:pPr>
        <w:shd w:val="clear" w:color="auto" w:fill="FFFFFF"/>
        <w:spacing w:after="160" w:line="259" w:lineRule="auto"/>
        <w:ind w:left="2160" w:right="1" w:firstLine="10"/>
        <w:jc w:val="both"/>
        <w:rPr>
          <w:rFonts w:ascii="Constantia" w:eastAsia="Arial" w:hAnsi="Constantia" w:cs="Arial"/>
          <w:b/>
          <w:color w:val="000000"/>
          <w:sz w:val="22"/>
          <w:szCs w:val="22"/>
          <w:lang w:val="en-CA" w:eastAsia="en-CA"/>
        </w:rPr>
      </w:pPr>
    </w:p>
    <w:p w14:paraId="1F5A7F50" w14:textId="77777777" w:rsidR="00797DC3" w:rsidRPr="00797DC3" w:rsidRDefault="00797DC3" w:rsidP="00797DC3">
      <w:pPr>
        <w:numPr>
          <w:ilvl w:val="0"/>
          <w:numId w:val="39"/>
        </w:numPr>
        <w:shd w:val="clear" w:color="auto" w:fill="FFFFFF"/>
        <w:spacing w:after="160" w:line="259" w:lineRule="auto"/>
        <w:ind w:right="1"/>
        <w:jc w:val="both"/>
        <w:rPr>
          <w:rFonts w:ascii="Constantia" w:eastAsia="Arial" w:hAnsi="Constantia" w:cs="Arial"/>
          <w:b/>
          <w:color w:val="000000"/>
          <w:lang w:eastAsia="en-CA"/>
        </w:rPr>
      </w:pPr>
      <w:r w:rsidRPr="00797DC3">
        <w:rPr>
          <w:rFonts w:ascii="Constantia" w:eastAsia="Arial" w:hAnsi="Constantia" w:cs="Arial"/>
          <w:b/>
          <w:color w:val="000000"/>
          <w:lang w:eastAsia="en-CA"/>
        </w:rPr>
        <w:t>For Opening of EOIs</w:t>
      </w:r>
    </w:p>
    <w:p w14:paraId="6DD2E212" w14:textId="77777777" w:rsidR="00797DC3" w:rsidRPr="00797DC3" w:rsidRDefault="00797DC3" w:rsidP="00797DC3">
      <w:pPr>
        <w:shd w:val="clear" w:color="auto" w:fill="FFFFFF"/>
        <w:ind w:left="1210" w:right="1"/>
        <w:jc w:val="both"/>
        <w:rPr>
          <w:rFonts w:ascii="Constantia" w:eastAsia="Arial" w:hAnsi="Constantia" w:cs="Arial"/>
          <w:bCs/>
          <w:color w:val="000000"/>
          <w:sz w:val="22"/>
          <w:szCs w:val="22"/>
          <w:lang w:val="en-CA" w:eastAsia="en-CA"/>
        </w:rPr>
      </w:pPr>
    </w:p>
    <w:p w14:paraId="4E37CDB7" w14:textId="77777777" w:rsidR="00797DC3" w:rsidRPr="00797DC3" w:rsidRDefault="00797DC3" w:rsidP="00797DC3">
      <w:pPr>
        <w:spacing w:line="259" w:lineRule="auto"/>
        <w:ind w:left="1440" w:firstLine="720"/>
        <w:jc w:val="both"/>
        <w:rPr>
          <w:rFonts w:ascii="Constantia" w:eastAsia="Calibri" w:hAnsi="Constantia"/>
          <w:b/>
          <w:bCs/>
          <w:sz w:val="22"/>
          <w:szCs w:val="22"/>
          <w:lang w:val="en-CA"/>
        </w:rPr>
      </w:pPr>
      <w:r w:rsidRPr="00797DC3">
        <w:rPr>
          <w:rFonts w:ascii="Constantia" w:eastAsia="Calibri" w:hAnsi="Constantia"/>
          <w:b/>
          <w:bCs/>
          <w:sz w:val="22"/>
          <w:szCs w:val="22"/>
          <w:lang w:val="en-CA"/>
        </w:rPr>
        <w:t>TRADE-</w:t>
      </w:r>
      <w:r w:rsidRPr="00797DC3">
        <w:rPr>
          <w:rFonts w:ascii="Constantia" w:eastAsia="Calibri" w:hAnsi="Constantia"/>
          <w:sz w:val="22"/>
          <w:szCs w:val="22"/>
          <w:lang w:val="en-CA"/>
        </w:rPr>
        <w:t xml:space="preserve"> </w:t>
      </w:r>
      <w:r w:rsidRPr="00797DC3">
        <w:rPr>
          <w:rFonts w:ascii="Constantia" w:eastAsia="Calibri" w:hAnsi="Constantia"/>
          <w:b/>
          <w:bCs/>
          <w:sz w:val="22"/>
          <w:szCs w:val="22"/>
          <w:lang w:val="en-CA"/>
        </w:rPr>
        <w:t>Ground Floor, Main Conference Room</w:t>
      </w:r>
    </w:p>
    <w:p w14:paraId="4DDBC503" w14:textId="77777777" w:rsidR="00797DC3" w:rsidRPr="00797DC3" w:rsidRDefault="00797DC3" w:rsidP="00797DC3">
      <w:pPr>
        <w:spacing w:line="259" w:lineRule="auto"/>
        <w:jc w:val="both"/>
        <w:rPr>
          <w:rFonts w:ascii="Constantia" w:eastAsia="Calibri" w:hAnsi="Constantia"/>
          <w:b/>
          <w:bCs/>
          <w:sz w:val="22"/>
          <w:szCs w:val="22"/>
          <w:lang w:val="en-CA"/>
        </w:rPr>
      </w:pPr>
      <w:r w:rsidRPr="00797DC3">
        <w:rPr>
          <w:rFonts w:ascii="Constantia" w:eastAsia="Arial" w:hAnsi="Constantia" w:cs="Arial"/>
          <w:b/>
          <w:color w:val="000000"/>
          <w:sz w:val="22"/>
          <w:szCs w:val="22"/>
          <w:lang w:val="en-CA" w:eastAsia="en-CA"/>
        </w:rPr>
        <w:t xml:space="preserve">                                     </w:t>
      </w:r>
      <w:r w:rsidRPr="00797DC3">
        <w:rPr>
          <w:rFonts w:ascii="Constantia" w:eastAsia="Arial" w:hAnsi="Constantia" w:cs="Arial"/>
          <w:b/>
          <w:color w:val="000000"/>
          <w:sz w:val="22"/>
          <w:szCs w:val="22"/>
          <w:lang w:val="en-CA" w:eastAsia="en-CA"/>
        </w:rPr>
        <w:tab/>
        <w:t>Area 9/328, Multi-Choice Street</w:t>
      </w:r>
    </w:p>
    <w:p w14:paraId="0321F4A3" w14:textId="77777777" w:rsidR="00797DC3" w:rsidRPr="00797DC3" w:rsidRDefault="00797DC3" w:rsidP="00797DC3">
      <w:pPr>
        <w:spacing w:line="259" w:lineRule="auto"/>
        <w:ind w:left="1440" w:firstLine="720"/>
        <w:jc w:val="both"/>
        <w:rPr>
          <w:rFonts w:ascii="Constantia" w:eastAsia="Calibri" w:hAnsi="Constantia"/>
          <w:b/>
          <w:bCs/>
          <w:sz w:val="22"/>
          <w:szCs w:val="22"/>
          <w:lang w:val="en-CA"/>
        </w:rPr>
      </w:pPr>
      <w:r w:rsidRPr="00797DC3">
        <w:rPr>
          <w:rFonts w:ascii="Constantia" w:eastAsia="Arial" w:hAnsi="Constantia" w:cs="Arial"/>
          <w:b/>
          <w:color w:val="000000"/>
          <w:sz w:val="22"/>
          <w:szCs w:val="22"/>
          <w:lang w:val="en-CA" w:eastAsia="en-CA"/>
        </w:rPr>
        <w:t>P.O. Box 2135</w:t>
      </w:r>
    </w:p>
    <w:p w14:paraId="48B2BDF2" w14:textId="77777777" w:rsidR="00797DC3" w:rsidRPr="00797DC3" w:rsidRDefault="00797DC3" w:rsidP="00797DC3">
      <w:pPr>
        <w:shd w:val="clear" w:color="auto" w:fill="FFFFFF"/>
        <w:spacing w:line="259" w:lineRule="auto"/>
        <w:ind w:left="2160" w:right="1"/>
        <w:jc w:val="both"/>
        <w:rPr>
          <w:rFonts w:ascii="Constantia" w:eastAsia="Arial" w:hAnsi="Constantia" w:cs="Arial"/>
          <w:b/>
          <w:color w:val="000000"/>
          <w:sz w:val="22"/>
          <w:szCs w:val="22"/>
          <w:lang w:val="en-CA" w:eastAsia="en-CA"/>
        </w:rPr>
      </w:pPr>
      <w:proofErr w:type="spellStart"/>
      <w:r w:rsidRPr="00797DC3">
        <w:rPr>
          <w:rFonts w:ascii="Constantia" w:eastAsia="Arial" w:hAnsi="Constantia" w:cs="Arial"/>
          <w:b/>
          <w:color w:val="000000"/>
          <w:sz w:val="22"/>
          <w:szCs w:val="22"/>
          <w:lang w:val="en-CA" w:eastAsia="en-CA"/>
        </w:rPr>
        <w:t>Lilong</w:t>
      </w:r>
      <w:r w:rsidRPr="00797DC3">
        <w:rPr>
          <w:rFonts w:ascii="Calibri" w:eastAsia="Calibri" w:hAnsi="Calibri"/>
          <w:noProof/>
          <w:sz w:val="22"/>
          <w:szCs w:val="22"/>
          <w:lang w:val="en-CA" w:eastAsia="en-CA"/>
        </w:rPr>
        <w:drawing>
          <wp:anchor distT="0" distB="0" distL="114300" distR="114300" simplePos="0" relativeHeight="251684352" behindDoc="1" locked="0" layoutInCell="1" allowOverlap="1" wp14:anchorId="55B585B0" wp14:editId="2FD6A11B">
            <wp:simplePos x="0" y="0"/>
            <wp:positionH relativeFrom="margin">
              <wp:align>center</wp:align>
            </wp:positionH>
            <wp:positionV relativeFrom="page">
              <wp:posOffset>8547735</wp:posOffset>
            </wp:positionV>
            <wp:extent cx="7453630" cy="1376045"/>
            <wp:effectExtent l="0" t="0" r="0" b="0"/>
            <wp:wrapTight wrapText="bothSides">
              <wp:wrapPolygon edited="0">
                <wp:start x="0" y="0"/>
                <wp:lineTo x="0" y="21231"/>
                <wp:lineTo x="21530" y="21231"/>
                <wp:lineTo x="21530" y="0"/>
                <wp:lineTo x="0" y="0"/>
              </wp:wrapPolygon>
            </wp:wrapTight>
            <wp:docPr id="1041713166" name="Picture 1041713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453630" cy="1376045"/>
                    </a:xfrm>
                    <a:prstGeom prst="rect">
                      <a:avLst/>
                    </a:prstGeom>
                  </pic:spPr>
                </pic:pic>
              </a:graphicData>
            </a:graphic>
            <wp14:sizeRelH relativeFrom="margin">
              <wp14:pctWidth>0</wp14:pctWidth>
            </wp14:sizeRelH>
            <wp14:sizeRelV relativeFrom="margin">
              <wp14:pctHeight>0</wp14:pctHeight>
            </wp14:sizeRelV>
          </wp:anchor>
        </w:drawing>
      </w:r>
      <w:r w:rsidRPr="00797DC3">
        <w:rPr>
          <w:rFonts w:ascii="Constantia" w:eastAsia="Arial" w:hAnsi="Constantia" w:cs="Arial"/>
          <w:b/>
          <w:color w:val="000000"/>
          <w:sz w:val="22"/>
          <w:szCs w:val="22"/>
          <w:lang w:val="en-CA" w:eastAsia="en-CA"/>
        </w:rPr>
        <w:t>WE</w:t>
      </w:r>
      <w:proofErr w:type="spellEnd"/>
    </w:p>
    <w:p w14:paraId="0C2DD79E" w14:textId="77777777" w:rsidR="00797DC3" w:rsidRPr="00797DC3" w:rsidRDefault="00797DC3" w:rsidP="00797DC3">
      <w:pPr>
        <w:spacing w:before="240"/>
        <w:jc w:val="both"/>
        <w:rPr>
          <w:rFonts w:ascii="Arial" w:hAnsi="Arial" w:cs="Arial"/>
          <w:b/>
          <w:bCs/>
          <w:lang w:val="en-GB"/>
        </w:rPr>
      </w:pPr>
    </w:p>
    <w:p w14:paraId="013F78AB" w14:textId="77777777" w:rsidR="006C4B93" w:rsidRPr="00C41394" w:rsidRDefault="006C4B93" w:rsidP="00E42CFE">
      <w:pPr>
        <w:spacing w:before="240"/>
        <w:jc w:val="both"/>
        <w:rPr>
          <w:rFonts w:ascii="Arial" w:hAnsi="Arial" w:cs="Arial"/>
          <w:b/>
          <w:bCs/>
          <w:lang w:val="en-GB"/>
        </w:rPr>
      </w:pPr>
    </w:p>
    <w:p w14:paraId="5309211F" w14:textId="77777777" w:rsidR="0050217A" w:rsidRDefault="0050217A" w:rsidP="00E42CFE">
      <w:pPr>
        <w:spacing w:before="120" w:after="120"/>
        <w:jc w:val="both"/>
        <w:outlineLvl w:val="0"/>
        <w:rPr>
          <w:rFonts w:ascii="Arial" w:hAnsi="Arial" w:cs="Arial"/>
          <w:b/>
          <w:lang w:val="en-GB"/>
        </w:rPr>
      </w:pPr>
      <w:bookmarkStart w:id="7" w:name="_Toc191882775"/>
      <w:bookmarkStart w:id="8" w:name="_Toc192129741"/>
      <w:bookmarkStart w:id="9" w:name="_Toc193002169"/>
      <w:bookmarkStart w:id="10" w:name="_Toc193002309"/>
      <w:bookmarkStart w:id="11" w:name="_Toc198097369"/>
      <w:bookmarkStart w:id="12" w:name="_Toc202785770"/>
      <w:bookmarkStart w:id="13" w:name="_Toc202787322"/>
      <w:bookmarkStart w:id="14" w:name="_Toc202841167"/>
      <w:bookmarkStart w:id="15" w:name="_Toc228179381"/>
      <w:bookmarkStart w:id="16" w:name="_Toc338342778"/>
    </w:p>
    <w:p w14:paraId="19ADCD86" w14:textId="77777777" w:rsidR="0050217A" w:rsidRDefault="0050217A" w:rsidP="00E42CFE">
      <w:pPr>
        <w:spacing w:before="120" w:after="120"/>
        <w:jc w:val="both"/>
        <w:outlineLvl w:val="0"/>
        <w:rPr>
          <w:rFonts w:ascii="Arial" w:hAnsi="Arial" w:cs="Arial"/>
          <w:b/>
          <w:lang w:val="en-GB"/>
        </w:rPr>
      </w:pPr>
    </w:p>
    <w:p w14:paraId="40C249F8" w14:textId="77777777" w:rsidR="0050217A" w:rsidRDefault="0050217A" w:rsidP="00E42CFE">
      <w:pPr>
        <w:spacing w:before="120" w:after="120"/>
        <w:jc w:val="both"/>
        <w:outlineLvl w:val="0"/>
        <w:rPr>
          <w:rFonts w:ascii="Arial" w:hAnsi="Arial" w:cs="Arial"/>
          <w:b/>
          <w:lang w:val="en-GB"/>
        </w:rPr>
      </w:pPr>
    </w:p>
    <w:p w14:paraId="29FB9674" w14:textId="77777777" w:rsidR="0050217A" w:rsidRDefault="0050217A" w:rsidP="00E42CFE">
      <w:pPr>
        <w:spacing w:before="120" w:after="120"/>
        <w:jc w:val="both"/>
        <w:outlineLvl w:val="0"/>
        <w:rPr>
          <w:rFonts w:ascii="Arial" w:hAnsi="Arial" w:cs="Arial"/>
          <w:b/>
          <w:lang w:val="en-GB"/>
        </w:rPr>
      </w:pPr>
    </w:p>
    <w:p w14:paraId="63FFE385" w14:textId="77777777" w:rsidR="00361C76" w:rsidRDefault="00361C76" w:rsidP="00E42CFE">
      <w:pPr>
        <w:spacing w:before="120" w:after="120"/>
        <w:jc w:val="both"/>
        <w:outlineLvl w:val="0"/>
        <w:rPr>
          <w:rFonts w:ascii="Arial" w:hAnsi="Arial" w:cs="Arial"/>
          <w:b/>
          <w:lang w:val="en-GB"/>
        </w:rPr>
      </w:pPr>
    </w:p>
    <w:p w14:paraId="23BABEB3" w14:textId="77777777" w:rsidR="00361C76" w:rsidRDefault="00361C76" w:rsidP="00E42CFE">
      <w:pPr>
        <w:spacing w:before="120" w:after="120"/>
        <w:jc w:val="both"/>
        <w:outlineLvl w:val="0"/>
        <w:rPr>
          <w:rFonts w:ascii="Arial" w:hAnsi="Arial" w:cs="Arial"/>
          <w:b/>
          <w:lang w:val="en-GB"/>
        </w:rPr>
      </w:pPr>
    </w:p>
    <w:p w14:paraId="066CE9B5" w14:textId="77777777" w:rsidR="00361C76" w:rsidRDefault="00361C76" w:rsidP="00E42CFE">
      <w:pPr>
        <w:spacing w:before="120" w:after="120"/>
        <w:jc w:val="both"/>
        <w:outlineLvl w:val="0"/>
        <w:rPr>
          <w:rFonts w:ascii="Arial" w:hAnsi="Arial" w:cs="Arial"/>
          <w:b/>
          <w:lang w:val="en-GB"/>
        </w:rPr>
      </w:pPr>
    </w:p>
    <w:p w14:paraId="2E7DE90D" w14:textId="77777777" w:rsidR="00361C76" w:rsidRDefault="00361C76" w:rsidP="00E42CFE">
      <w:pPr>
        <w:spacing w:before="120" w:after="120"/>
        <w:jc w:val="both"/>
        <w:outlineLvl w:val="0"/>
        <w:rPr>
          <w:rFonts w:ascii="Arial" w:hAnsi="Arial" w:cs="Arial"/>
          <w:b/>
          <w:lang w:val="en-GB"/>
        </w:rPr>
      </w:pPr>
    </w:p>
    <w:p w14:paraId="6EB6F277" w14:textId="77777777" w:rsidR="00361C76" w:rsidRDefault="00361C76" w:rsidP="00E42CFE">
      <w:pPr>
        <w:spacing w:before="120" w:after="120"/>
        <w:jc w:val="both"/>
        <w:outlineLvl w:val="0"/>
        <w:rPr>
          <w:rFonts w:ascii="Arial" w:hAnsi="Arial" w:cs="Arial"/>
          <w:b/>
          <w:lang w:val="en-GB"/>
        </w:rPr>
      </w:pPr>
    </w:p>
    <w:p w14:paraId="12B3344D" w14:textId="77777777" w:rsidR="00361C76" w:rsidRDefault="00361C76" w:rsidP="00E42CFE">
      <w:pPr>
        <w:spacing w:before="120" w:after="120"/>
        <w:jc w:val="both"/>
        <w:outlineLvl w:val="0"/>
        <w:rPr>
          <w:rFonts w:ascii="Arial" w:hAnsi="Arial" w:cs="Arial"/>
          <w:b/>
          <w:lang w:val="en-GB"/>
        </w:rPr>
      </w:pPr>
    </w:p>
    <w:p w14:paraId="56A72CB4" w14:textId="77777777" w:rsidR="00361C76" w:rsidRDefault="00361C76" w:rsidP="00E42CFE">
      <w:pPr>
        <w:spacing w:before="120" w:after="120"/>
        <w:jc w:val="both"/>
        <w:outlineLvl w:val="0"/>
        <w:rPr>
          <w:rFonts w:ascii="Arial" w:hAnsi="Arial" w:cs="Arial"/>
          <w:b/>
          <w:lang w:val="en-GB"/>
        </w:rPr>
      </w:pPr>
    </w:p>
    <w:p w14:paraId="2C3AC97C" w14:textId="77777777" w:rsidR="00361C76" w:rsidRDefault="00361C76" w:rsidP="00E42CFE">
      <w:pPr>
        <w:spacing w:before="120" w:after="120"/>
        <w:jc w:val="both"/>
        <w:outlineLvl w:val="0"/>
        <w:rPr>
          <w:rFonts w:ascii="Arial" w:hAnsi="Arial" w:cs="Arial"/>
          <w:b/>
          <w:lang w:val="en-GB"/>
        </w:rPr>
      </w:pPr>
    </w:p>
    <w:p w14:paraId="34B77CF4" w14:textId="77777777" w:rsidR="00361C76" w:rsidRDefault="00361C76" w:rsidP="00E42CFE">
      <w:pPr>
        <w:spacing w:before="120" w:after="120"/>
        <w:jc w:val="both"/>
        <w:outlineLvl w:val="0"/>
        <w:rPr>
          <w:rFonts w:ascii="Arial" w:hAnsi="Arial" w:cs="Arial"/>
          <w:b/>
          <w:lang w:val="en-GB"/>
        </w:rPr>
      </w:pPr>
    </w:p>
    <w:p w14:paraId="2D0CC528" w14:textId="77777777" w:rsidR="00361C76" w:rsidRDefault="00361C76" w:rsidP="00E42CFE">
      <w:pPr>
        <w:spacing w:before="120" w:after="120"/>
        <w:jc w:val="both"/>
        <w:outlineLvl w:val="0"/>
        <w:rPr>
          <w:rFonts w:ascii="Arial" w:hAnsi="Arial" w:cs="Arial"/>
          <w:b/>
          <w:lang w:val="en-GB"/>
        </w:rPr>
      </w:pPr>
    </w:p>
    <w:p w14:paraId="7FFD66E9" w14:textId="77777777" w:rsidR="00361C76" w:rsidRDefault="00361C76" w:rsidP="00E42CFE">
      <w:pPr>
        <w:spacing w:before="120" w:after="120"/>
        <w:jc w:val="both"/>
        <w:outlineLvl w:val="0"/>
        <w:rPr>
          <w:rFonts w:ascii="Arial" w:hAnsi="Arial" w:cs="Arial"/>
          <w:b/>
          <w:lang w:val="en-GB"/>
        </w:rPr>
      </w:pPr>
    </w:p>
    <w:p w14:paraId="0DEC32DB" w14:textId="789C948B" w:rsidR="005F71FC" w:rsidRPr="00C41394" w:rsidRDefault="00250132" w:rsidP="00E42CFE">
      <w:pPr>
        <w:spacing w:before="120" w:after="120"/>
        <w:jc w:val="both"/>
        <w:outlineLvl w:val="0"/>
        <w:rPr>
          <w:rFonts w:ascii="Arial" w:hAnsi="Arial" w:cs="Arial"/>
          <w:b/>
          <w:lang w:val="en-GB"/>
        </w:rPr>
      </w:pPr>
      <w:r w:rsidRPr="00C41394">
        <w:rPr>
          <w:rFonts w:ascii="Arial" w:hAnsi="Arial" w:cs="Arial"/>
          <w:b/>
          <w:lang w:val="en-GB"/>
        </w:rPr>
        <w:lastRenderedPageBreak/>
        <w:t>Form</w:t>
      </w:r>
      <w:bookmarkEnd w:id="7"/>
      <w:bookmarkEnd w:id="8"/>
      <w:bookmarkEnd w:id="9"/>
      <w:bookmarkEnd w:id="10"/>
      <w:bookmarkEnd w:id="11"/>
      <w:bookmarkEnd w:id="12"/>
      <w:bookmarkEnd w:id="13"/>
      <w:bookmarkEnd w:id="14"/>
      <w:bookmarkEnd w:id="15"/>
      <w:r w:rsidRPr="00C41394">
        <w:rPr>
          <w:rFonts w:ascii="Arial" w:hAnsi="Arial" w:cs="Arial"/>
          <w:b/>
          <w:lang w:val="en-GB"/>
        </w:rPr>
        <w:t xml:space="preserve"> EOI-1</w:t>
      </w:r>
      <w:bookmarkEnd w:id="16"/>
    </w:p>
    <w:p w14:paraId="429C53A1" w14:textId="40295D47" w:rsidR="00250132" w:rsidRPr="00C41394" w:rsidRDefault="00250132" w:rsidP="00E42CFE">
      <w:pPr>
        <w:spacing w:before="120" w:after="120"/>
        <w:jc w:val="both"/>
        <w:outlineLvl w:val="0"/>
        <w:rPr>
          <w:rFonts w:ascii="Arial" w:hAnsi="Arial" w:cs="Arial"/>
          <w:b/>
          <w:u w:val="single"/>
          <w:lang w:val="en-GB"/>
        </w:rPr>
      </w:pPr>
      <w:r w:rsidRPr="00C41394">
        <w:rPr>
          <w:rFonts w:ascii="Arial" w:hAnsi="Arial" w:cs="Arial"/>
          <w:b/>
          <w:u w:val="single"/>
          <w:lang w:val="en-GB"/>
        </w:rPr>
        <w:t>EOI Submission Form</w:t>
      </w:r>
    </w:p>
    <w:p w14:paraId="024122E8" w14:textId="4C84D7EC" w:rsidR="00250132" w:rsidRPr="00C41394" w:rsidRDefault="00250132" w:rsidP="00E42CFE">
      <w:pPr>
        <w:spacing w:before="120"/>
        <w:jc w:val="both"/>
        <w:rPr>
          <w:rFonts w:ascii="Arial" w:eastAsia="Calibri" w:hAnsi="Arial" w:cs="Arial"/>
          <w:i/>
          <w:iCs/>
          <w:color w:val="FF0000"/>
          <w:lang w:val="en-GB" w:eastAsia="en-ZA"/>
        </w:rPr>
      </w:pPr>
      <w:r w:rsidRPr="00C41394">
        <w:rPr>
          <w:rFonts w:ascii="Arial" w:eastAsia="Calibri" w:hAnsi="Arial" w:cs="Arial"/>
          <w:i/>
          <w:iCs/>
          <w:color w:val="FF0000"/>
          <w:lang w:val="en-GB" w:eastAsia="en-ZA"/>
        </w:rPr>
        <w:t xml:space="preserve">[Location, </w:t>
      </w:r>
      <w:r w:rsidR="00C12A90" w:rsidRPr="00C41394">
        <w:rPr>
          <w:rFonts w:ascii="Arial" w:eastAsia="Calibri" w:hAnsi="Arial" w:cs="Arial"/>
          <w:i/>
          <w:iCs/>
          <w:color w:val="FF0000"/>
          <w:lang w:val="en-GB" w:eastAsia="en-ZA"/>
        </w:rPr>
        <w:t>d</w:t>
      </w:r>
      <w:r w:rsidRPr="00C41394">
        <w:rPr>
          <w:rFonts w:ascii="Arial" w:eastAsia="Calibri" w:hAnsi="Arial" w:cs="Arial"/>
          <w:i/>
          <w:iCs/>
          <w:color w:val="FF0000"/>
          <w:lang w:val="en-GB" w:eastAsia="en-ZA"/>
        </w:rPr>
        <w:t>ate]</w:t>
      </w:r>
    </w:p>
    <w:p w14:paraId="17E4C279" w14:textId="77777777" w:rsidR="00250132" w:rsidRPr="00C41394" w:rsidRDefault="00250132" w:rsidP="00E42CFE">
      <w:pPr>
        <w:spacing w:before="120" w:after="120"/>
        <w:ind w:left="720" w:hanging="720"/>
        <w:jc w:val="both"/>
        <w:rPr>
          <w:rFonts w:ascii="Arial" w:hAnsi="Arial" w:cs="Arial"/>
          <w:i/>
          <w:iCs/>
          <w:color w:val="FF0000"/>
        </w:rPr>
      </w:pPr>
    </w:p>
    <w:p w14:paraId="3E056B89" w14:textId="2CF25C05" w:rsidR="00250132" w:rsidRPr="00C41394" w:rsidRDefault="00250132" w:rsidP="00E42CFE">
      <w:pPr>
        <w:spacing w:before="120"/>
        <w:ind w:left="720" w:hanging="720"/>
        <w:jc w:val="both"/>
        <w:rPr>
          <w:rFonts w:ascii="Arial" w:hAnsi="Arial" w:cs="Arial"/>
          <w:i/>
          <w:iCs/>
          <w:color w:val="FF0000"/>
        </w:rPr>
      </w:pPr>
      <w:r w:rsidRPr="00C41394">
        <w:rPr>
          <w:rFonts w:ascii="Arial" w:hAnsi="Arial" w:cs="Arial"/>
          <w:i/>
          <w:iCs/>
          <w:color w:val="FF0000"/>
        </w:rPr>
        <w:t xml:space="preserve">[Authorized </w:t>
      </w:r>
      <w:r w:rsidR="00C12A90" w:rsidRPr="00C41394">
        <w:rPr>
          <w:rFonts w:ascii="Arial" w:hAnsi="Arial" w:cs="Arial"/>
          <w:i/>
          <w:iCs/>
          <w:color w:val="FF0000"/>
        </w:rPr>
        <w:t>o</w:t>
      </w:r>
      <w:r w:rsidRPr="00C41394">
        <w:rPr>
          <w:rFonts w:ascii="Arial" w:hAnsi="Arial" w:cs="Arial"/>
          <w:i/>
          <w:iCs/>
          <w:color w:val="FF0000"/>
        </w:rPr>
        <w:t>fficial]</w:t>
      </w:r>
    </w:p>
    <w:p w14:paraId="70FB2D80" w14:textId="77777777" w:rsidR="00250132" w:rsidRPr="00C41394" w:rsidRDefault="00250132" w:rsidP="00E42CFE">
      <w:pPr>
        <w:spacing w:before="120" w:after="120"/>
        <w:ind w:left="720" w:hanging="720"/>
        <w:jc w:val="both"/>
        <w:rPr>
          <w:rFonts w:ascii="Arial" w:hAnsi="Arial" w:cs="Arial"/>
        </w:rPr>
      </w:pPr>
    </w:p>
    <w:p w14:paraId="720DF950" w14:textId="77777777" w:rsidR="00250132" w:rsidRPr="00C41394" w:rsidRDefault="00250132" w:rsidP="00E42CFE">
      <w:pPr>
        <w:spacing w:before="120"/>
        <w:jc w:val="both"/>
        <w:rPr>
          <w:rFonts w:ascii="Arial" w:hAnsi="Arial" w:cs="Arial"/>
          <w:i/>
          <w:iCs/>
        </w:rPr>
      </w:pPr>
      <w:r w:rsidRPr="00C41394">
        <w:rPr>
          <w:rFonts w:ascii="Arial" w:hAnsi="Arial" w:cs="Arial"/>
          <w:b/>
        </w:rPr>
        <w:t xml:space="preserve">Re: Consulting Services for </w:t>
      </w:r>
      <w:r w:rsidRPr="00C41394">
        <w:rPr>
          <w:rFonts w:ascii="Arial" w:hAnsi="Arial" w:cs="Arial"/>
          <w:b/>
          <w:i/>
          <w:iCs/>
          <w:color w:val="FF0000"/>
        </w:rPr>
        <w:t>[insert assignment]</w:t>
      </w:r>
    </w:p>
    <w:p w14:paraId="41772007" w14:textId="0A951532" w:rsidR="005A7EA4" w:rsidRPr="00C41394" w:rsidRDefault="00250132" w:rsidP="00E42CFE">
      <w:pPr>
        <w:spacing w:before="120" w:after="120"/>
        <w:ind w:firstLine="450"/>
        <w:jc w:val="both"/>
        <w:rPr>
          <w:rFonts w:ascii="Arial" w:eastAsia="Calibri" w:hAnsi="Arial" w:cs="Arial"/>
          <w:b/>
          <w:lang w:val="en-GB" w:eastAsia="en-ZA"/>
        </w:rPr>
      </w:pPr>
      <w:r w:rsidRPr="00C41394">
        <w:rPr>
          <w:rFonts w:ascii="Arial" w:eastAsia="Calibri" w:hAnsi="Arial" w:cs="Arial"/>
          <w:b/>
          <w:bCs/>
          <w:lang w:val="en-GB" w:eastAsia="en-ZA"/>
        </w:rPr>
        <w:t xml:space="preserve">Ref: </w:t>
      </w:r>
      <w:r w:rsidRPr="00C41394">
        <w:rPr>
          <w:rFonts w:ascii="Arial" w:eastAsia="Calibri" w:hAnsi="Arial" w:cs="Arial"/>
          <w:b/>
          <w:i/>
          <w:iCs/>
          <w:color w:val="FF0000"/>
          <w:lang w:val="en-GB" w:eastAsia="en-ZA"/>
        </w:rPr>
        <w:t>[insert]</w:t>
      </w:r>
    </w:p>
    <w:p w14:paraId="557783AD" w14:textId="5819FFEC" w:rsidR="00250132" w:rsidRPr="00C41394" w:rsidRDefault="00250132" w:rsidP="00E42CFE">
      <w:pPr>
        <w:spacing w:before="120" w:after="120"/>
        <w:ind w:firstLine="450"/>
        <w:jc w:val="both"/>
        <w:rPr>
          <w:rFonts w:ascii="Arial" w:hAnsi="Arial" w:cs="Arial"/>
          <w:lang w:val="en-GB"/>
        </w:rPr>
      </w:pPr>
    </w:p>
    <w:p w14:paraId="599EEDC6" w14:textId="77777777" w:rsidR="0060208E" w:rsidRPr="00C41394" w:rsidRDefault="0060208E" w:rsidP="00E42CFE">
      <w:pPr>
        <w:pStyle w:val="BDSHeading"/>
        <w:jc w:val="both"/>
        <w:rPr>
          <w:rFonts w:ascii="Arial" w:hAnsi="Arial" w:cs="Arial"/>
        </w:rPr>
      </w:pPr>
      <w:r w:rsidRPr="00C41394">
        <w:rPr>
          <w:rFonts w:ascii="Arial" w:hAnsi="Arial" w:cs="Arial"/>
        </w:rPr>
        <w:t xml:space="preserve">We, the undersigned, declare that: </w:t>
      </w:r>
    </w:p>
    <w:p w14:paraId="6918FFB4" w14:textId="491855E9" w:rsidR="0044647A" w:rsidRPr="00C41394" w:rsidRDefault="0060208E" w:rsidP="00E42CFE">
      <w:pPr>
        <w:pStyle w:val="BSFBulleted"/>
        <w:numPr>
          <w:ilvl w:val="0"/>
          <w:numId w:val="24"/>
        </w:numPr>
        <w:spacing w:before="240"/>
        <w:jc w:val="both"/>
        <w:rPr>
          <w:rFonts w:ascii="Arial" w:hAnsi="Arial" w:cs="Arial"/>
          <w:szCs w:val="24"/>
        </w:rPr>
      </w:pPr>
      <w:r w:rsidRPr="00C41394">
        <w:rPr>
          <w:rFonts w:ascii="Arial" w:hAnsi="Arial" w:cs="Arial"/>
          <w:szCs w:val="24"/>
        </w:rPr>
        <w:t>We are express</w:t>
      </w:r>
      <w:r w:rsidR="0044647A" w:rsidRPr="00C41394">
        <w:rPr>
          <w:rFonts w:ascii="Arial" w:hAnsi="Arial" w:cs="Arial"/>
          <w:szCs w:val="24"/>
        </w:rPr>
        <w:t>ing</w:t>
      </w:r>
      <w:r w:rsidRPr="00C41394">
        <w:rPr>
          <w:rFonts w:ascii="Arial" w:hAnsi="Arial" w:cs="Arial"/>
          <w:szCs w:val="24"/>
        </w:rPr>
        <w:t xml:space="preserve"> our interest in providing the consulting services for the above-mentioned assignment</w:t>
      </w:r>
      <w:r w:rsidR="00DA5A9B" w:rsidRPr="00C41394">
        <w:rPr>
          <w:rFonts w:ascii="Arial" w:hAnsi="Arial" w:cs="Arial"/>
          <w:szCs w:val="24"/>
        </w:rPr>
        <w:t xml:space="preserve"> </w:t>
      </w:r>
      <w:r w:rsidRPr="00C41394">
        <w:rPr>
          <w:rFonts w:ascii="Arial" w:hAnsi="Arial" w:cs="Arial"/>
          <w:szCs w:val="24"/>
        </w:rPr>
        <w:t xml:space="preserve">and </w:t>
      </w:r>
      <w:r w:rsidR="0022754B" w:rsidRPr="00C41394">
        <w:rPr>
          <w:rFonts w:ascii="Arial" w:hAnsi="Arial" w:cs="Arial"/>
          <w:szCs w:val="24"/>
        </w:rPr>
        <w:t xml:space="preserve">have </w:t>
      </w:r>
      <w:r w:rsidRPr="00C41394">
        <w:rPr>
          <w:rFonts w:ascii="Arial" w:hAnsi="Arial" w:cs="Arial"/>
          <w:szCs w:val="24"/>
        </w:rPr>
        <w:t xml:space="preserve">no reservations to the REOI, </w:t>
      </w:r>
      <w:r w:rsidR="000737D4" w:rsidRPr="00C41394">
        <w:rPr>
          <w:rFonts w:ascii="Arial" w:hAnsi="Arial" w:cs="Arial"/>
          <w:szCs w:val="24"/>
        </w:rPr>
        <w:t>the instructions to the consultants and any</w:t>
      </w:r>
      <w:r w:rsidRPr="00C41394">
        <w:rPr>
          <w:rFonts w:ascii="Arial" w:hAnsi="Arial" w:cs="Arial"/>
          <w:szCs w:val="24"/>
        </w:rPr>
        <w:t xml:space="preserve"> </w:t>
      </w:r>
      <w:r w:rsidR="000737D4" w:rsidRPr="00C41394">
        <w:rPr>
          <w:rFonts w:ascii="Arial" w:hAnsi="Arial" w:cs="Arial"/>
          <w:szCs w:val="24"/>
        </w:rPr>
        <w:t>a</w:t>
      </w:r>
      <w:r w:rsidRPr="00C41394">
        <w:rPr>
          <w:rFonts w:ascii="Arial" w:hAnsi="Arial" w:cs="Arial"/>
          <w:szCs w:val="24"/>
        </w:rPr>
        <w:t>ddenda thereto</w:t>
      </w:r>
      <w:r w:rsidRPr="00C41394">
        <w:rPr>
          <w:rFonts w:ascii="Arial" w:hAnsi="Arial" w:cs="Arial"/>
          <w:i/>
          <w:szCs w:val="24"/>
        </w:rPr>
        <w:t>.</w:t>
      </w:r>
    </w:p>
    <w:p w14:paraId="27B2DE46" w14:textId="6F4A0BC1" w:rsidR="0060208E" w:rsidRPr="00C41394" w:rsidRDefault="0060208E" w:rsidP="00E42CFE">
      <w:pPr>
        <w:pStyle w:val="BSFBulleted"/>
        <w:numPr>
          <w:ilvl w:val="0"/>
          <w:numId w:val="24"/>
        </w:numPr>
        <w:spacing w:before="240"/>
        <w:jc w:val="both"/>
        <w:rPr>
          <w:rFonts w:ascii="Arial" w:hAnsi="Arial" w:cs="Arial"/>
          <w:szCs w:val="24"/>
        </w:rPr>
      </w:pPr>
      <w:r w:rsidRPr="00C41394">
        <w:rPr>
          <w:rFonts w:ascii="Arial" w:hAnsi="Arial" w:cs="Arial"/>
          <w:szCs w:val="24"/>
        </w:rPr>
        <w:t>Our expression of interest is open for acceptance for a period of ninety (90) days.</w:t>
      </w:r>
    </w:p>
    <w:p w14:paraId="4E49959B" w14:textId="361EFC55" w:rsidR="0060208E" w:rsidRPr="00C41394" w:rsidRDefault="0060208E" w:rsidP="00E42CFE">
      <w:pPr>
        <w:pStyle w:val="BSFBulleted"/>
        <w:numPr>
          <w:ilvl w:val="0"/>
          <w:numId w:val="24"/>
        </w:numPr>
        <w:spacing w:before="240"/>
        <w:jc w:val="both"/>
        <w:rPr>
          <w:rFonts w:ascii="Arial" w:hAnsi="Arial" w:cs="Arial"/>
          <w:szCs w:val="24"/>
        </w:rPr>
      </w:pPr>
      <w:r w:rsidRPr="00C41394">
        <w:rPr>
          <w:rFonts w:ascii="Arial" w:hAnsi="Arial" w:cs="Arial"/>
          <w:szCs w:val="24"/>
        </w:rPr>
        <w:t xml:space="preserve">Our firm, its associates, including any </w:t>
      </w:r>
      <w:r w:rsidR="000737D4" w:rsidRPr="00C41394">
        <w:rPr>
          <w:rFonts w:ascii="Arial" w:hAnsi="Arial" w:cs="Arial"/>
          <w:szCs w:val="24"/>
        </w:rPr>
        <w:t>s</w:t>
      </w:r>
      <w:r w:rsidRPr="00C41394">
        <w:rPr>
          <w:rFonts w:ascii="Arial" w:hAnsi="Arial" w:cs="Arial"/>
          <w:szCs w:val="24"/>
        </w:rPr>
        <w:t xml:space="preserve">ubcontractors or suppliers for any part of the </w:t>
      </w:r>
      <w:r w:rsidR="000737D4" w:rsidRPr="00C41394">
        <w:rPr>
          <w:rFonts w:ascii="Arial" w:hAnsi="Arial" w:cs="Arial"/>
          <w:szCs w:val="24"/>
        </w:rPr>
        <w:t>c</w:t>
      </w:r>
      <w:r w:rsidRPr="00C41394">
        <w:rPr>
          <w:rFonts w:ascii="Arial" w:hAnsi="Arial" w:cs="Arial"/>
          <w:szCs w:val="24"/>
        </w:rPr>
        <w:t xml:space="preserve">ontract, have not been declared ineligible by the Fund and have not been subject to sanctions or debarments under the laws or official regulations of the client’s country or not been </w:t>
      </w:r>
      <w:r w:rsidRPr="00C41394">
        <w:rPr>
          <w:rFonts w:ascii="Arial" w:hAnsi="Arial" w:cs="Arial"/>
          <w:spacing w:val="-6"/>
          <w:szCs w:val="24"/>
        </w:rPr>
        <w:t xml:space="preserve">subject to a </w:t>
      </w:r>
      <w:r w:rsidRPr="00C41394">
        <w:rPr>
          <w:rFonts w:ascii="Arial" w:hAnsi="Arial" w:cs="Arial"/>
          <w:szCs w:val="24"/>
        </w:rPr>
        <w:t xml:space="preserve">debarment </w:t>
      </w:r>
      <w:r w:rsidRPr="00C41394">
        <w:rPr>
          <w:rFonts w:ascii="Arial" w:hAnsi="Arial" w:cs="Arial"/>
          <w:spacing w:val="-6"/>
          <w:szCs w:val="24"/>
        </w:rPr>
        <w:t>recognized under the Agreement for Mutual Enforcement of Debarment Decisions (the "Cross-Debarment Agreement")</w:t>
      </w:r>
      <w:r w:rsidRPr="00C41394">
        <w:rPr>
          <w:rStyle w:val="FootnoteReference"/>
          <w:rFonts w:ascii="Arial" w:hAnsi="Arial" w:cs="Arial"/>
          <w:spacing w:val="-6"/>
          <w:szCs w:val="24"/>
        </w:rPr>
        <w:footnoteReference w:id="4"/>
      </w:r>
      <w:r w:rsidRPr="00C41394">
        <w:rPr>
          <w:rFonts w:ascii="Arial" w:hAnsi="Arial" w:cs="Arial"/>
          <w:szCs w:val="24"/>
        </w:rPr>
        <w:t xml:space="preserve">, beyond those declared in paragraph </w:t>
      </w:r>
      <w:r w:rsidR="000737D4" w:rsidRPr="00C41394">
        <w:rPr>
          <w:rFonts w:ascii="Arial" w:hAnsi="Arial" w:cs="Arial"/>
          <w:szCs w:val="24"/>
        </w:rPr>
        <w:t>9</w:t>
      </w:r>
      <w:r w:rsidRPr="00C41394">
        <w:rPr>
          <w:rFonts w:ascii="Arial" w:hAnsi="Arial" w:cs="Arial"/>
          <w:szCs w:val="24"/>
        </w:rPr>
        <w:t xml:space="preserve"> of this </w:t>
      </w:r>
      <w:r w:rsidR="0055722B" w:rsidRPr="00C41394">
        <w:rPr>
          <w:rFonts w:ascii="Arial" w:hAnsi="Arial" w:cs="Arial"/>
          <w:szCs w:val="24"/>
        </w:rPr>
        <w:t>EOI s</w:t>
      </w:r>
      <w:r w:rsidRPr="00C41394">
        <w:rPr>
          <w:rFonts w:ascii="Arial" w:hAnsi="Arial" w:cs="Arial"/>
          <w:szCs w:val="24"/>
        </w:rPr>
        <w:t xml:space="preserve">ubmission </w:t>
      </w:r>
      <w:r w:rsidR="0055722B" w:rsidRPr="00C41394">
        <w:rPr>
          <w:rFonts w:ascii="Arial" w:hAnsi="Arial" w:cs="Arial"/>
          <w:szCs w:val="24"/>
        </w:rPr>
        <w:t>f</w:t>
      </w:r>
      <w:r w:rsidRPr="00C41394">
        <w:rPr>
          <w:rFonts w:ascii="Arial" w:hAnsi="Arial" w:cs="Arial"/>
          <w:szCs w:val="24"/>
        </w:rPr>
        <w:t>orm.</w:t>
      </w:r>
    </w:p>
    <w:p w14:paraId="0803024E" w14:textId="50E133C0" w:rsidR="000737D4" w:rsidRPr="00C41394" w:rsidRDefault="000737D4" w:rsidP="00E42CFE">
      <w:pPr>
        <w:pStyle w:val="ListParagraph"/>
        <w:numPr>
          <w:ilvl w:val="0"/>
          <w:numId w:val="24"/>
        </w:numPr>
        <w:spacing w:before="240"/>
        <w:ind w:left="1077" w:hanging="357"/>
        <w:jc w:val="both"/>
        <w:rPr>
          <w:rFonts w:ascii="Arial" w:hAnsi="Arial" w:cs="Arial"/>
          <w:spacing w:val="-4"/>
          <w:lang w:val="en-GB"/>
        </w:rPr>
      </w:pPr>
      <w:r w:rsidRPr="00C41394">
        <w:rPr>
          <w:rFonts w:ascii="Arial" w:hAnsi="Arial" w:cs="Arial"/>
          <w:spacing w:val="-4"/>
          <w:lang w:val="en-GB"/>
        </w:rPr>
        <w:t xml:space="preserve">We acknowledge and accept the IFAD Revised Policy on Preventing Fraud and Corruption in its Activities and Operations. We certify that neither our firm nor any person acting for us or on our behalf has engaged in any prohibited practices as provided in ITC Clause 6. Further, we acknowledge and understand our obligation to report to </w:t>
      </w:r>
      <w:hyperlink r:id="rId24" w:history="1">
        <w:r w:rsidRPr="00C41394">
          <w:rPr>
            <w:rStyle w:val="Hyperlink"/>
            <w:rFonts w:ascii="Arial" w:hAnsi="Arial" w:cs="Arial"/>
            <w:spacing w:val="-4"/>
            <w:lang w:val="en-GB"/>
          </w:rPr>
          <w:t>anticorruption@ifad.org</w:t>
        </w:r>
      </w:hyperlink>
      <w:r w:rsidRPr="00C41394">
        <w:rPr>
          <w:rFonts w:ascii="Arial" w:hAnsi="Arial" w:cs="Arial"/>
          <w:spacing w:val="-4"/>
          <w:lang w:val="en-GB"/>
        </w:rPr>
        <w:t xml:space="preserve"> any allegation of prohibited practice that comes to our attention during the selection process or the contract execution.  </w:t>
      </w:r>
    </w:p>
    <w:p w14:paraId="7B38AA41" w14:textId="7094286E" w:rsidR="000737D4" w:rsidRPr="00C41394" w:rsidRDefault="000737D4" w:rsidP="00E42CFE">
      <w:pPr>
        <w:pStyle w:val="ListParagraph"/>
        <w:numPr>
          <w:ilvl w:val="0"/>
          <w:numId w:val="24"/>
        </w:numPr>
        <w:spacing w:before="240"/>
        <w:ind w:left="1077" w:hanging="357"/>
        <w:jc w:val="both"/>
        <w:rPr>
          <w:rFonts w:ascii="Arial" w:hAnsi="Arial" w:cs="Arial"/>
          <w:spacing w:val="-4"/>
          <w:lang w:val="en-GB"/>
        </w:rPr>
      </w:pPr>
      <w:r w:rsidRPr="00C41394">
        <w:rPr>
          <w:rFonts w:ascii="Arial" w:hAnsi="Arial" w:cs="Arial"/>
          <w:spacing w:val="-4"/>
          <w:lang w:val="en-GB"/>
        </w:rPr>
        <w:t>No attempt has been made or will be made by us to induce any other consultant to submit or not to submit an EOI for the purpose of restricting competition.</w:t>
      </w:r>
    </w:p>
    <w:p w14:paraId="56A845D5" w14:textId="240ABA4A" w:rsidR="0060208E" w:rsidRPr="00C41394" w:rsidRDefault="0060208E" w:rsidP="00E42CFE">
      <w:pPr>
        <w:pStyle w:val="BSFBulleted"/>
        <w:numPr>
          <w:ilvl w:val="0"/>
          <w:numId w:val="24"/>
        </w:numPr>
        <w:spacing w:before="240"/>
        <w:jc w:val="both"/>
        <w:rPr>
          <w:rFonts w:ascii="Arial" w:hAnsi="Arial" w:cs="Arial"/>
          <w:color w:val="000000"/>
          <w:szCs w:val="24"/>
        </w:rPr>
      </w:pPr>
      <w:r w:rsidRPr="00C41394">
        <w:rPr>
          <w:rFonts w:ascii="Arial" w:hAnsi="Arial" w:cs="Arial"/>
          <w:szCs w:val="24"/>
        </w:rPr>
        <w:t xml:space="preserve">We acknowledge and accept the IFAD Policy on Preventing and Responding to Sexual Harassment, Sexual Exploitation and Abuse. We certify that neither our </w:t>
      </w:r>
      <w:r w:rsidR="000737D4" w:rsidRPr="00C41394">
        <w:rPr>
          <w:rFonts w:ascii="Arial" w:hAnsi="Arial" w:cs="Arial"/>
          <w:szCs w:val="24"/>
        </w:rPr>
        <w:t>f</w:t>
      </w:r>
      <w:r w:rsidRPr="00C41394">
        <w:rPr>
          <w:rFonts w:ascii="Arial" w:hAnsi="Arial" w:cs="Arial"/>
          <w:szCs w:val="24"/>
        </w:rPr>
        <w:t xml:space="preserve">irm nor any person acting for us or on our behalf has engaged in any sexual harassment, sexual exploitation or abuse. Further, we acknowledge and understand our obligation to report to </w:t>
      </w:r>
      <w:hyperlink r:id="rId25" w:history="1">
        <w:r w:rsidRPr="00C41394">
          <w:rPr>
            <w:rStyle w:val="Hyperlink"/>
            <w:rFonts w:ascii="Arial" w:hAnsi="Arial" w:cs="Arial"/>
            <w:szCs w:val="24"/>
          </w:rPr>
          <w:t>ethicsoffice@ifad.org</w:t>
        </w:r>
      </w:hyperlink>
      <w:r w:rsidRPr="00C41394">
        <w:rPr>
          <w:rFonts w:ascii="Arial" w:hAnsi="Arial" w:cs="Arial"/>
          <w:szCs w:val="24"/>
        </w:rPr>
        <w:t xml:space="preserve"> any allegation of </w:t>
      </w:r>
      <w:r w:rsidR="000737D4" w:rsidRPr="00C41394">
        <w:rPr>
          <w:rFonts w:ascii="Arial" w:hAnsi="Arial" w:cs="Arial"/>
          <w:szCs w:val="24"/>
        </w:rPr>
        <w:t>s</w:t>
      </w:r>
      <w:r w:rsidRPr="00C41394">
        <w:rPr>
          <w:rFonts w:ascii="Arial" w:hAnsi="Arial" w:cs="Arial"/>
          <w:szCs w:val="24"/>
        </w:rPr>
        <w:t xml:space="preserve">exual </w:t>
      </w:r>
      <w:r w:rsidR="000737D4" w:rsidRPr="00C41394">
        <w:rPr>
          <w:rFonts w:ascii="Arial" w:hAnsi="Arial" w:cs="Arial"/>
          <w:szCs w:val="24"/>
        </w:rPr>
        <w:t>h</w:t>
      </w:r>
      <w:r w:rsidRPr="00C41394">
        <w:rPr>
          <w:rFonts w:ascii="Arial" w:hAnsi="Arial" w:cs="Arial"/>
          <w:szCs w:val="24"/>
        </w:rPr>
        <w:t xml:space="preserve">arassment, </w:t>
      </w:r>
      <w:r w:rsidR="000737D4" w:rsidRPr="00C41394">
        <w:rPr>
          <w:rFonts w:ascii="Arial" w:hAnsi="Arial" w:cs="Arial"/>
          <w:szCs w:val="24"/>
        </w:rPr>
        <w:t>s</w:t>
      </w:r>
      <w:r w:rsidRPr="00C41394">
        <w:rPr>
          <w:rFonts w:ascii="Arial" w:hAnsi="Arial" w:cs="Arial"/>
          <w:szCs w:val="24"/>
        </w:rPr>
        <w:t xml:space="preserve">exual </w:t>
      </w:r>
      <w:r w:rsidR="000737D4" w:rsidRPr="00C41394">
        <w:rPr>
          <w:rFonts w:ascii="Arial" w:hAnsi="Arial" w:cs="Arial"/>
          <w:szCs w:val="24"/>
        </w:rPr>
        <w:t>e</w:t>
      </w:r>
      <w:r w:rsidRPr="00C41394">
        <w:rPr>
          <w:rFonts w:ascii="Arial" w:hAnsi="Arial" w:cs="Arial"/>
          <w:szCs w:val="24"/>
        </w:rPr>
        <w:t>xplo</w:t>
      </w:r>
      <w:r w:rsidR="0055722B" w:rsidRPr="00C41394">
        <w:rPr>
          <w:rFonts w:ascii="Arial" w:hAnsi="Arial" w:cs="Arial"/>
          <w:szCs w:val="24"/>
        </w:rPr>
        <w:t>i</w:t>
      </w:r>
      <w:r w:rsidRPr="00C41394">
        <w:rPr>
          <w:rFonts w:ascii="Arial" w:hAnsi="Arial" w:cs="Arial"/>
          <w:szCs w:val="24"/>
        </w:rPr>
        <w:t xml:space="preserve">tation and </w:t>
      </w:r>
      <w:r w:rsidR="000737D4" w:rsidRPr="00C41394">
        <w:rPr>
          <w:rFonts w:ascii="Arial" w:hAnsi="Arial" w:cs="Arial"/>
          <w:szCs w:val="24"/>
        </w:rPr>
        <w:t>a</w:t>
      </w:r>
      <w:r w:rsidRPr="00C41394">
        <w:rPr>
          <w:rFonts w:ascii="Arial" w:hAnsi="Arial" w:cs="Arial"/>
          <w:szCs w:val="24"/>
        </w:rPr>
        <w:t xml:space="preserve">buse that comes to our attention during the selection process or the </w:t>
      </w:r>
      <w:r w:rsidR="000737D4" w:rsidRPr="00C41394">
        <w:rPr>
          <w:rFonts w:ascii="Arial" w:hAnsi="Arial" w:cs="Arial"/>
          <w:szCs w:val="24"/>
        </w:rPr>
        <w:t>c</w:t>
      </w:r>
      <w:r w:rsidRPr="00C41394">
        <w:rPr>
          <w:rFonts w:ascii="Arial" w:hAnsi="Arial" w:cs="Arial"/>
          <w:szCs w:val="24"/>
        </w:rPr>
        <w:t>ontract execution.</w:t>
      </w:r>
    </w:p>
    <w:p w14:paraId="108BCF7A" w14:textId="02014F58" w:rsidR="0060208E" w:rsidRPr="00C41394" w:rsidRDefault="0060208E" w:rsidP="00E42CFE">
      <w:pPr>
        <w:pStyle w:val="BSFBulleted"/>
        <w:numPr>
          <w:ilvl w:val="0"/>
          <w:numId w:val="24"/>
        </w:numPr>
        <w:spacing w:before="240" w:after="240"/>
        <w:ind w:left="1077" w:hanging="357"/>
        <w:jc w:val="both"/>
        <w:rPr>
          <w:rFonts w:ascii="Arial" w:hAnsi="Arial" w:cs="Arial"/>
          <w:szCs w:val="24"/>
        </w:rPr>
      </w:pPr>
      <w:r w:rsidRPr="00C41394">
        <w:rPr>
          <w:rFonts w:ascii="Arial" w:hAnsi="Arial" w:cs="Arial"/>
          <w:szCs w:val="24"/>
        </w:rPr>
        <w:lastRenderedPageBreak/>
        <w:t xml:space="preserve">The following commissions, gratuities, or fees have been paid or are to be paid with respect to the </w:t>
      </w:r>
      <w:r w:rsidR="0055722B" w:rsidRPr="00C41394">
        <w:rPr>
          <w:rFonts w:ascii="Arial" w:hAnsi="Arial" w:cs="Arial"/>
          <w:szCs w:val="24"/>
        </w:rPr>
        <w:t xml:space="preserve">selection </w:t>
      </w:r>
      <w:r w:rsidRPr="00C41394">
        <w:rPr>
          <w:rFonts w:ascii="Arial" w:hAnsi="Arial" w:cs="Arial"/>
          <w:szCs w:val="24"/>
        </w:rPr>
        <w:t xml:space="preserve">process: </w:t>
      </w:r>
      <w:r w:rsidRPr="00C41394">
        <w:rPr>
          <w:rFonts w:ascii="Arial" w:hAnsi="Arial" w:cs="Arial"/>
          <w:i/>
          <w:color w:val="FF0000"/>
          <w:szCs w:val="24"/>
        </w:rPr>
        <w:t xml:space="preserve">[Insert complete name of each recipient, its full address, the reason for which each commission or gratuity was paid and the amount and currency of each such commission or gratuity.]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22754B" w:rsidRPr="00C41394" w14:paraId="7B47A6CF" w14:textId="77777777" w:rsidTr="0022754B">
        <w:tc>
          <w:tcPr>
            <w:tcW w:w="2219" w:type="dxa"/>
            <w:shd w:val="clear" w:color="auto" w:fill="1F4E79" w:themeFill="accent5" w:themeFillShade="80"/>
          </w:tcPr>
          <w:p w14:paraId="37CDDCAF" w14:textId="77777777" w:rsidR="0060208E" w:rsidRPr="00C41394" w:rsidRDefault="0060208E" w:rsidP="00E42CFE">
            <w:pPr>
              <w:spacing w:before="240"/>
              <w:jc w:val="both"/>
              <w:rPr>
                <w:rFonts w:ascii="Arial" w:hAnsi="Arial" w:cs="Arial"/>
                <w:color w:val="FFFFFF" w:themeColor="background1"/>
              </w:rPr>
            </w:pPr>
            <w:r w:rsidRPr="00C41394">
              <w:rPr>
                <w:rFonts w:ascii="Arial" w:hAnsi="Arial" w:cs="Arial"/>
                <w:color w:val="FFFFFF" w:themeColor="background1"/>
              </w:rPr>
              <w:t>Name of Recipient</w:t>
            </w:r>
          </w:p>
        </w:tc>
        <w:tc>
          <w:tcPr>
            <w:tcW w:w="2250" w:type="dxa"/>
            <w:shd w:val="clear" w:color="auto" w:fill="1F4E79" w:themeFill="accent5" w:themeFillShade="80"/>
          </w:tcPr>
          <w:p w14:paraId="6F97F871" w14:textId="77777777" w:rsidR="0060208E" w:rsidRPr="00C41394" w:rsidRDefault="0060208E" w:rsidP="00E42CFE">
            <w:pPr>
              <w:spacing w:before="240"/>
              <w:jc w:val="both"/>
              <w:rPr>
                <w:rFonts w:ascii="Arial" w:hAnsi="Arial" w:cs="Arial"/>
                <w:color w:val="FFFFFF" w:themeColor="background1"/>
              </w:rPr>
            </w:pPr>
            <w:r w:rsidRPr="00C41394">
              <w:rPr>
                <w:rFonts w:ascii="Arial" w:hAnsi="Arial" w:cs="Arial"/>
                <w:color w:val="FFFFFF" w:themeColor="background1"/>
              </w:rPr>
              <w:t>Address</w:t>
            </w:r>
          </w:p>
        </w:tc>
        <w:tc>
          <w:tcPr>
            <w:tcW w:w="2070" w:type="dxa"/>
            <w:shd w:val="clear" w:color="auto" w:fill="1F4E79" w:themeFill="accent5" w:themeFillShade="80"/>
          </w:tcPr>
          <w:p w14:paraId="34230335" w14:textId="77777777" w:rsidR="0060208E" w:rsidRPr="00C41394" w:rsidRDefault="0060208E" w:rsidP="00E42CFE">
            <w:pPr>
              <w:spacing w:before="240"/>
              <w:jc w:val="both"/>
              <w:rPr>
                <w:rFonts w:ascii="Arial" w:hAnsi="Arial" w:cs="Arial"/>
                <w:color w:val="FFFFFF" w:themeColor="background1"/>
              </w:rPr>
            </w:pPr>
            <w:r w:rsidRPr="00C41394">
              <w:rPr>
                <w:rFonts w:ascii="Arial" w:hAnsi="Arial" w:cs="Arial"/>
                <w:color w:val="FFFFFF" w:themeColor="background1"/>
              </w:rPr>
              <w:t>Reason</w:t>
            </w:r>
          </w:p>
        </w:tc>
        <w:tc>
          <w:tcPr>
            <w:tcW w:w="1080" w:type="dxa"/>
            <w:shd w:val="clear" w:color="auto" w:fill="1F4E79" w:themeFill="accent5" w:themeFillShade="80"/>
          </w:tcPr>
          <w:p w14:paraId="3E3EE158" w14:textId="77777777" w:rsidR="0060208E" w:rsidRPr="00C41394" w:rsidRDefault="0060208E" w:rsidP="00E42CFE">
            <w:pPr>
              <w:spacing w:before="240"/>
              <w:jc w:val="both"/>
              <w:rPr>
                <w:rFonts w:ascii="Arial" w:hAnsi="Arial" w:cs="Arial"/>
                <w:color w:val="FFFFFF" w:themeColor="background1"/>
              </w:rPr>
            </w:pPr>
            <w:r w:rsidRPr="00C41394">
              <w:rPr>
                <w:rFonts w:ascii="Arial" w:hAnsi="Arial" w:cs="Arial"/>
                <w:color w:val="FFFFFF" w:themeColor="background1"/>
              </w:rPr>
              <w:t>Amount</w:t>
            </w:r>
          </w:p>
        </w:tc>
        <w:tc>
          <w:tcPr>
            <w:tcW w:w="1170" w:type="dxa"/>
            <w:shd w:val="clear" w:color="auto" w:fill="1F4E79" w:themeFill="accent5" w:themeFillShade="80"/>
          </w:tcPr>
          <w:p w14:paraId="0D57C5B0" w14:textId="77777777" w:rsidR="0060208E" w:rsidRPr="00C41394" w:rsidRDefault="0060208E" w:rsidP="00E42CFE">
            <w:pPr>
              <w:spacing w:before="240"/>
              <w:jc w:val="both"/>
              <w:rPr>
                <w:rFonts w:ascii="Arial" w:hAnsi="Arial" w:cs="Arial"/>
                <w:color w:val="FFFFFF" w:themeColor="background1"/>
              </w:rPr>
            </w:pPr>
            <w:r w:rsidRPr="00C41394">
              <w:rPr>
                <w:rFonts w:ascii="Arial" w:hAnsi="Arial" w:cs="Arial"/>
                <w:color w:val="FFFFFF" w:themeColor="background1"/>
              </w:rPr>
              <w:t>Currency</w:t>
            </w:r>
          </w:p>
        </w:tc>
      </w:tr>
      <w:tr w:rsidR="0060208E" w:rsidRPr="00C41394" w14:paraId="3E53EA47" w14:textId="77777777" w:rsidTr="0022754B">
        <w:tc>
          <w:tcPr>
            <w:tcW w:w="2219" w:type="dxa"/>
            <w:shd w:val="clear" w:color="auto" w:fill="DEEAF6" w:themeFill="accent5" w:themeFillTint="33"/>
          </w:tcPr>
          <w:p w14:paraId="06D7440C" w14:textId="77777777" w:rsidR="0060208E" w:rsidRPr="00C41394" w:rsidRDefault="0060208E" w:rsidP="00E42CFE">
            <w:pPr>
              <w:tabs>
                <w:tab w:val="right" w:pos="2304"/>
              </w:tabs>
              <w:spacing w:before="240" w:after="60"/>
              <w:jc w:val="both"/>
              <w:rPr>
                <w:rFonts w:ascii="Arial" w:hAnsi="Arial" w:cs="Arial"/>
                <w:u w:val="single"/>
              </w:rPr>
            </w:pPr>
          </w:p>
        </w:tc>
        <w:tc>
          <w:tcPr>
            <w:tcW w:w="2250" w:type="dxa"/>
            <w:shd w:val="clear" w:color="auto" w:fill="DEEAF6" w:themeFill="accent5" w:themeFillTint="33"/>
          </w:tcPr>
          <w:p w14:paraId="0B5A22C1" w14:textId="77777777" w:rsidR="0060208E" w:rsidRPr="00C41394" w:rsidRDefault="0060208E" w:rsidP="00E42CFE">
            <w:pPr>
              <w:tabs>
                <w:tab w:val="right" w:pos="2232"/>
              </w:tabs>
              <w:spacing w:before="240" w:after="60"/>
              <w:jc w:val="both"/>
              <w:rPr>
                <w:rFonts w:ascii="Arial" w:hAnsi="Arial" w:cs="Arial"/>
                <w:u w:val="single"/>
              </w:rPr>
            </w:pPr>
          </w:p>
        </w:tc>
        <w:tc>
          <w:tcPr>
            <w:tcW w:w="2070" w:type="dxa"/>
            <w:shd w:val="clear" w:color="auto" w:fill="DEEAF6" w:themeFill="accent5" w:themeFillTint="33"/>
          </w:tcPr>
          <w:p w14:paraId="1BF407E7" w14:textId="77777777" w:rsidR="0060208E" w:rsidRPr="00C41394" w:rsidRDefault="0060208E" w:rsidP="00E42CFE">
            <w:pPr>
              <w:tabs>
                <w:tab w:val="right" w:pos="1782"/>
              </w:tabs>
              <w:spacing w:before="240" w:after="60"/>
              <w:jc w:val="both"/>
              <w:rPr>
                <w:rFonts w:ascii="Arial" w:hAnsi="Arial" w:cs="Arial"/>
                <w:u w:val="single"/>
              </w:rPr>
            </w:pPr>
          </w:p>
        </w:tc>
        <w:tc>
          <w:tcPr>
            <w:tcW w:w="1080" w:type="dxa"/>
            <w:shd w:val="clear" w:color="auto" w:fill="DEEAF6" w:themeFill="accent5" w:themeFillTint="33"/>
          </w:tcPr>
          <w:p w14:paraId="7BDFEED3" w14:textId="77777777" w:rsidR="0060208E" w:rsidRPr="00C41394" w:rsidRDefault="0060208E" w:rsidP="00E42CFE">
            <w:pPr>
              <w:tabs>
                <w:tab w:val="right" w:pos="1242"/>
              </w:tabs>
              <w:spacing w:before="240" w:after="60"/>
              <w:jc w:val="both"/>
              <w:rPr>
                <w:rFonts w:ascii="Arial" w:hAnsi="Arial" w:cs="Arial"/>
                <w:u w:val="single"/>
              </w:rPr>
            </w:pPr>
          </w:p>
        </w:tc>
        <w:tc>
          <w:tcPr>
            <w:tcW w:w="1170" w:type="dxa"/>
            <w:shd w:val="clear" w:color="auto" w:fill="DEEAF6" w:themeFill="accent5" w:themeFillTint="33"/>
          </w:tcPr>
          <w:p w14:paraId="58DA008C" w14:textId="77777777" w:rsidR="0060208E" w:rsidRPr="00C41394" w:rsidRDefault="0060208E" w:rsidP="00E42CFE">
            <w:pPr>
              <w:tabs>
                <w:tab w:val="right" w:pos="1242"/>
              </w:tabs>
              <w:spacing w:before="240" w:after="60"/>
              <w:jc w:val="both"/>
              <w:rPr>
                <w:rFonts w:ascii="Arial" w:hAnsi="Arial" w:cs="Arial"/>
                <w:u w:val="single"/>
              </w:rPr>
            </w:pPr>
          </w:p>
        </w:tc>
      </w:tr>
      <w:tr w:rsidR="0060208E" w:rsidRPr="00C41394" w14:paraId="7B2E4A14" w14:textId="77777777" w:rsidTr="0022754B">
        <w:tc>
          <w:tcPr>
            <w:tcW w:w="2219" w:type="dxa"/>
          </w:tcPr>
          <w:p w14:paraId="344F8374" w14:textId="77777777" w:rsidR="0060208E" w:rsidRPr="00C41394" w:rsidRDefault="0060208E" w:rsidP="00E42CFE">
            <w:pPr>
              <w:tabs>
                <w:tab w:val="right" w:pos="2304"/>
              </w:tabs>
              <w:spacing w:before="240" w:after="60"/>
              <w:jc w:val="both"/>
              <w:rPr>
                <w:rFonts w:ascii="Arial" w:hAnsi="Arial" w:cs="Arial"/>
                <w:u w:val="single"/>
              </w:rPr>
            </w:pPr>
          </w:p>
        </w:tc>
        <w:tc>
          <w:tcPr>
            <w:tcW w:w="2250" w:type="dxa"/>
          </w:tcPr>
          <w:p w14:paraId="6972D4ED" w14:textId="77777777" w:rsidR="0060208E" w:rsidRPr="00C41394" w:rsidRDefault="0060208E" w:rsidP="00E42CFE">
            <w:pPr>
              <w:tabs>
                <w:tab w:val="right" w:pos="2232"/>
              </w:tabs>
              <w:spacing w:before="240" w:after="60"/>
              <w:jc w:val="both"/>
              <w:rPr>
                <w:rFonts w:ascii="Arial" w:hAnsi="Arial" w:cs="Arial"/>
                <w:u w:val="single"/>
              </w:rPr>
            </w:pPr>
          </w:p>
        </w:tc>
        <w:tc>
          <w:tcPr>
            <w:tcW w:w="2070" w:type="dxa"/>
          </w:tcPr>
          <w:p w14:paraId="755F757D" w14:textId="77777777" w:rsidR="0060208E" w:rsidRPr="00C41394" w:rsidRDefault="0060208E" w:rsidP="00E42CFE">
            <w:pPr>
              <w:tabs>
                <w:tab w:val="right" w:pos="1782"/>
              </w:tabs>
              <w:spacing w:before="240" w:after="60"/>
              <w:jc w:val="both"/>
              <w:rPr>
                <w:rFonts w:ascii="Arial" w:hAnsi="Arial" w:cs="Arial"/>
                <w:u w:val="single"/>
              </w:rPr>
            </w:pPr>
          </w:p>
        </w:tc>
        <w:tc>
          <w:tcPr>
            <w:tcW w:w="1080" w:type="dxa"/>
          </w:tcPr>
          <w:p w14:paraId="6A2B441A" w14:textId="77777777" w:rsidR="0060208E" w:rsidRPr="00C41394" w:rsidRDefault="0060208E" w:rsidP="00E42CFE">
            <w:pPr>
              <w:tabs>
                <w:tab w:val="right" w:pos="1242"/>
              </w:tabs>
              <w:spacing w:before="240" w:after="60"/>
              <w:jc w:val="both"/>
              <w:rPr>
                <w:rFonts w:ascii="Arial" w:hAnsi="Arial" w:cs="Arial"/>
                <w:u w:val="single"/>
              </w:rPr>
            </w:pPr>
          </w:p>
        </w:tc>
        <w:tc>
          <w:tcPr>
            <w:tcW w:w="1170" w:type="dxa"/>
          </w:tcPr>
          <w:p w14:paraId="18E097DA" w14:textId="77777777" w:rsidR="0060208E" w:rsidRPr="00C41394" w:rsidRDefault="0060208E" w:rsidP="00E42CFE">
            <w:pPr>
              <w:tabs>
                <w:tab w:val="right" w:pos="1242"/>
              </w:tabs>
              <w:spacing w:before="240" w:after="60"/>
              <w:jc w:val="both"/>
              <w:rPr>
                <w:rFonts w:ascii="Arial" w:hAnsi="Arial" w:cs="Arial"/>
                <w:u w:val="single"/>
              </w:rPr>
            </w:pPr>
          </w:p>
        </w:tc>
      </w:tr>
      <w:tr w:rsidR="0060208E" w:rsidRPr="00C41394" w14:paraId="19EFA33D" w14:textId="77777777" w:rsidTr="0022754B">
        <w:tc>
          <w:tcPr>
            <w:tcW w:w="2219" w:type="dxa"/>
            <w:shd w:val="clear" w:color="auto" w:fill="DEEAF6" w:themeFill="accent5" w:themeFillTint="33"/>
          </w:tcPr>
          <w:p w14:paraId="39DCD0D6" w14:textId="77777777" w:rsidR="0060208E" w:rsidRPr="00C41394" w:rsidRDefault="0060208E" w:rsidP="00E42CFE">
            <w:pPr>
              <w:tabs>
                <w:tab w:val="right" w:pos="2304"/>
              </w:tabs>
              <w:spacing w:before="240" w:after="60"/>
              <w:jc w:val="both"/>
              <w:rPr>
                <w:rFonts w:ascii="Arial" w:hAnsi="Arial" w:cs="Arial"/>
                <w:u w:val="single"/>
              </w:rPr>
            </w:pPr>
          </w:p>
        </w:tc>
        <w:tc>
          <w:tcPr>
            <w:tcW w:w="2250" w:type="dxa"/>
            <w:shd w:val="clear" w:color="auto" w:fill="DEEAF6" w:themeFill="accent5" w:themeFillTint="33"/>
          </w:tcPr>
          <w:p w14:paraId="6744670C" w14:textId="77777777" w:rsidR="0060208E" w:rsidRPr="00C41394" w:rsidRDefault="0060208E" w:rsidP="00E42CFE">
            <w:pPr>
              <w:tabs>
                <w:tab w:val="right" w:pos="2232"/>
              </w:tabs>
              <w:spacing w:before="240" w:after="60"/>
              <w:jc w:val="both"/>
              <w:rPr>
                <w:rFonts w:ascii="Arial" w:hAnsi="Arial" w:cs="Arial"/>
                <w:u w:val="single"/>
              </w:rPr>
            </w:pPr>
          </w:p>
        </w:tc>
        <w:tc>
          <w:tcPr>
            <w:tcW w:w="2070" w:type="dxa"/>
            <w:shd w:val="clear" w:color="auto" w:fill="DEEAF6" w:themeFill="accent5" w:themeFillTint="33"/>
          </w:tcPr>
          <w:p w14:paraId="4632383C" w14:textId="77777777" w:rsidR="0060208E" w:rsidRPr="00C41394" w:rsidRDefault="0060208E" w:rsidP="00E42CFE">
            <w:pPr>
              <w:tabs>
                <w:tab w:val="right" w:pos="1782"/>
              </w:tabs>
              <w:spacing w:before="240" w:after="60"/>
              <w:jc w:val="both"/>
              <w:rPr>
                <w:rFonts w:ascii="Arial" w:hAnsi="Arial" w:cs="Arial"/>
                <w:u w:val="single"/>
              </w:rPr>
            </w:pPr>
          </w:p>
        </w:tc>
        <w:tc>
          <w:tcPr>
            <w:tcW w:w="1080" w:type="dxa"/>
            <w:shd w:val="clear" w:color="auto" w:fill="DEEAF6" w:themeFill="accent5" w:themeFillTint="33"/>
          </w:tcPr>
          <w:p w14:paraId="0FA43FD3" w14:textId="77777777" w:rsidR="0060208E" w:rsidRPr="00C41394" w:rsidRDefault="0060208E" w:rsidP="00E42CFE">
            <w:pPr>
              <w:tabs>
                <w:tab w:val="right" w:pos="1242"/>
              </w:tabs>
              <w:spacing w:before="240" w:after="60"/>
              <w:jc w:val="both"/>
              <w:rPr>
                <w:rFonts w:ascii="Arial" w:hAnsi="Arial" w:cs="Arial"/>
                <w:u w:val="single"/>
              </w:rPr>
            </w:pPr>
          </w:p>
        </w:tc>
        <w:tc>
          <w:tcPr>
            <w:tcW w:w="1170" w:type="dxa"/>
            <w:shd w:val="clear" w:color="auto" w:fill="DEEAF6" w:themeFill="accent5" w:themeFillTint="33"/>
          </w:tcPr>
          <w:p w14:paraId="2B3135F4" w14:textId="77777777" w:rsidR="0060208E" w:rsidRPr="00C41394" w:rsidRDefault="0060208E" w:rsidP="00E42CFE">
            <w:pPr>
              <w:tabs>
                <w:tab w:val="right" w:pos="1242"/>
              </w:tabs>
              <w:spacing w:before="240" w:after="60"/>
              <w:jc w:val="both"/>
              <w:rPr>
                <w:rFonts w:ascii="Arial" w:hAnsi="Arial" w:cs="Arial"/>
                <w:u w:val="single"/>
              </w:rPr>
            </w:pPr>
          </w:p>
        </w:tc>
      </w:tr>
      <w:tr w:rsidR="0060208E" w:rsidRPr="00C41394" w14:paraId="278B2645" w14:textId="77777777" w:rsidTr="0022754B">
        <w:tc>
          <w:tcPr>
            <w:tcW w:w="2219" w:type="dxa"/>
          </w:tcPr>
          <w:p w14:paraId="19562D95" w14:textId="77777777" w:rsidR="0060208E" w:rsidRPr="00C41394" w:rsidRDefault="0060208E" w:rsidP="00E42CFE">
            <w:pPr>
              <w:tabs>
                <w:tab w:val="right" w:pos="2304"/>
              </w:tabs>
              <w:spacing w:before="240" w:after="60"/>
              <w:jc w:val="both"/>
              <w:rPr>
                <w:rFonts w:ascii="Arial" w:hAnsi="Arial" w:cs="Arial"/>
                <w:u w:val="single"/>
              </w:rPr>
            </w:pPr>
          </w:p>
        </w:tc>
        <w:tc>
          <w:tcPr>
            <w:tcW w:w="2250" w:type="dxa"/>
          </w:tcPr>
          <w:p w14:paraId="1A1F7F7A" w14:textId="77777777" w:rsidR="0060208E" w:rsidRPr="00C41394" w:rsidRDefault="0060208E" w:rsidP="00E42CFE">
            <w:pPr>
              <w:tabs>
                <w:tab w:val="right" w:pos="2232"/>
              </w:tabs>
              <w:spacing w:before="240" w:after="60"/>
              <w:jc w:val="both"/>
              <w:rPr>
                <w:rFonts w:ascii="Arial" w:hAnsi="Arial" w:cs="Arial"/>
                <w:u w:val="single"/>
              </w:rPr>
            </w:pPr>
          </w:p>
        </w:tc>
        <w:tc>
          <w:tcPr>
            <w:tcW w:w="2070" w:type="dxa"/>
          </w:tcPr>
          <w:p w14:paraId="456A36B3" w14:textId="77777777" w:rsidR="0060208E" w:rsidRPr="00C41394" w:rsidRDefault="0060208E" w:rsidP="00E42CFE">
            <w:pPr>
              <w:tabs>
                <w:tab w:val="right" w:pos="1782"/>
              </w:tabs>
              <w:spacing w:before="240" w:after="60"/>
              <w:jc w:val="both"/>
              <w:rPr>
                <w:rFonts w:ascii="Arial" w:hAnsi="Arial" w:cs="Arial"/>
                <w:u w:val="single"/>
              </w:rPr>
            </w:pPr>
          </w:p>
        </w:tc>
        <w:tc>
          <w:tcPr>
            <w:tcW w:w="1080" w:type="dxa"/>
          </w:tcPr>
          <w:p w14:paraId="16C14087" w14:textId="77777777" w:rsidR="0060208E" w:rsidRPr="00C41394" w:rsidRDefault="0060208E" w:rsidP="00E42CFE">
            <w:pPr>
              <w:tabs>
                <w:tab w:val="right" w:pos="1242"/>
              </w:tabs>
              <w:spacing w:before="240" w:after="60"/>
              <w:jc w:val="both"/>
              <w:rPr>
                <w:rFonts w:ascii="Arial" w:hAnsi="Arial" w:cs="Arial"/>
                <w:u w:val="single"/>
              </w:rPr>
            </w:pPr>
          </w:p>
        </w:tc>
        <w:tc>
          <w:tcPr>
            <w:tcW w:w="1170" w:type="dxa"/>
          </w:tcPr>
          <w:p w14:paraId="0ED54A2C" w14:textId="77777777" w:rsidR="0060208E" w:rsidRPr="00C41394" w:rsidRDefault="0060208E" w:rsidP="00E42CFE">
            <w:pPr>
              <w:tabs>
                <w:tab w:val="right" w:pos="1242"/>
              </w:tabs>
              <w:spacing w:before="240" w:after="60"/>
              <w:jc w:val="both"/>
              <w:rPr>
                <w:rFonts w:ascii="Arial" w:hAnsi="Arial" w:cs="Arial"/>
                <w:u w:val="single"/>
              </w:rPr>
            </w:pPr>
          </w:p>
        </w:tc>
      </w:tr>
    </w:tbl>
    <w:p w14:paraId="014DA706" w14:textId="77777777" w:rsidR="0060208E" w:rsidRPr="00C41394" w:rsidRDefault="0060208E" w:rsidP="00E42CFE">
      <w:pPr>
        <w:pStyle w:val="ColumnRightSub2NoBullet"/>
        <w:spacing w:before="240"/>
        <w:rPr>
          <w:rFonts w:ascii="Arial" w:hAnsi="Arial" w:cs="Arial"/>
          <w:szCs w:val="24"/>
        </w:rPr>
      </w:pPr>
      <w:r w:rsidRPr="00C41394">
        <w:rPr>
          <w:rFonts w:ascii="Arial" w:hAnsi="Arial" w:cs="Arial"/>
          <w:szCs w:val="24"/>
        </w:rPr>
        <w:t>(If none has been paid or is to be paid, indicate “none.”)</w:t>
      </w:r>
    </w:p>
    <w:p w14:paraId="1B0D3B71" w14:textId="44252926" w:rsidR="0060208E" w:rsidRPr="00C41394" w:rsidRDefault="0060208E" w:rsidP="00E42CFE">
      <w:pPr>
        <w:pStyle w:val="BSFBulleted"/>
        <w:numPr>
          <w:ilvl w:val="0"/>
          <w:numId w:val="24"/>
        </w:numPr>
        <w:spacing w:before="240"/>
        <w:jc w:val="both"/>
        <w:rPr>
          <w:rFonts w:ascii="Arial" w:hAnsi="Arial" w:cs="Arial"/>
          <w:szCs w:val="24"/>
        </w:rPr>
      </w:pPr>
      <w:r w:rsidRPr="00C41394">
        <w:rPr>
          <w:rFonts w:ascii="Arial" w:hAnsi="Arial" w:cs="Arial"/>
          <w:szCs w:val="24"/>
        </w:rPr>
        <w:t xml:space="preserve">We declare that neither </w:t>
      </w:r>
      <w:r w:rsidR="0055722B" w:rsidRPr="00C41394">
        <w:rPr>
          <w:rFonts w:ascii="Arial" w:hAnsi="Arial" w:cs="Arial"/>
          <w:szCs w:val="24"/>
        </w:rPr>
        <w:t xml:space="preserve">our consulting firm </w:t>
      </w:r>
      <w:r w:rsidRPr="00C41394">
        <w:rPr>
          <w:rFonts w:ascii="Arial" w:hAnsi="Arial" w:cs="Arial"/>
          <w:szCs w:val="24"/>
        </w:rPr>
        <w:t xml:space="preserve">nor any of its directors, partners, proprietors, </w:t>
      </w:r>
      <w:r w:rsidRPr="00C41394">
        <w:rPr>
          <w:rFonts w:ascii="Arial" w:hAnsi="Arial" w:cs="Arial"/>
          <w:szCs w:val="24"/>
          <w:lang w:bidi="en-US"/>
        </w:rPr>
        <w:t>key personnel, agents, sub-</w:t>
      </w:r>
      <w:r w:rsidR="000737D4" w:rsidRPr="00C41394">
        <w:rPr>
          <w:rFonts w:ascii="Arial" w:hAnsi="Arial" w:cs="Arial"/>
          <w:szCs w:val="24"/>
          <w:lang w:bidi="en-US"/>
        </w:rPr>
        <w:t>c</w:t>
      </w:r>
      <w:r w:rsidRPr="00C41394">
        <w:rPr>
          <w:rFonts w:ascii="Arial" w:hAnsi="Arial" w:cs="Arial"/>
          <w:szCs w:val="24"/>
          <w:lang w:bidi="en-US"/>
        </w:rPr>
        <w:t xml:space="preserve">onsultants, </w:t>
      </w:r>
      <w:r w:rsidR="000737D4" w:rsidRPr="00C41394">
        <w:rPr>
          <w:rFonts w:ascii="Arial" w:hAnsi="Arial" w:cs="Arial"/>
          <w:szCs w:val="24"/>
          <w:lang w:bidi="en-US"/>
        </w:rPr>
        <w:t>s</w:t>
      </w:r>
      <w:r w:rsidRPr="00C41394">
        <w:rPr>
          <w:rFonts w:ascii="Arial" w:hAnsi="Arial" w:cs="Arial"/>
          <w:szCs w:val="24"/>
          <w:lang w:bidi="en-US"/>
        </w:rPr>
        <w:t>ub-</w:t>
      </w:r>
      <w:r w:rsidR="000737D4" w:rsidRPr="00C41394">
        <w:rPr>
          <w:rFonts w:ascii="Arial" w:hAnsi="Arial" w:cs="Arial"/>
          <w:szCs w:val="24"/>
          <w:lang w:bidi="en-US"/>
        </w:rPr>
        <w:t>c</w:t>
      </w:r>
      <w:r w:rsidRPr="00C41394">
        <w:rPr>
          <w:rFonts w:ascii="Arial" w:hAnsi="Arial" w:cs="Arial"/>
          <w:szCs w:val="24"/>
          <w:lang w:bidi="en-US"/>
        </w:rPr>
        <w:t xml:space="preserve">ontractors, consortium and joint venture partners </w:t>
      </w:r>
      <w:r w:rsidRPr="00C41394">
        <w:rPr>
          <w:rFonts w:ascii="Arial" w:hAnsi="Arial" w:cs="Arial"/>
          <w:szCs w:val="24"/>
        </w:rPr>
        <w:t>have any actual, potential or perceived conflict of interest as defined in IT</w:t>
      </w:r>
      <w:r w:rsidR="0055722B" w:rsidRPr="00C41394">
        <w:rPr>
          <w:rFonts w:ascii="Arial" w:hAnsi="Arial" w:cs="Arial"/>
          <w:szCs w:val="24"/>
        </w:rPr>
        <w:t>C</w:t>
      </w:r>
      <w:r w:rsidRPr="00C41394">
        <w:rPr>
          <w:rFonts w:ascii="Arial" w:hAnsi="Arial" w:cs="Arial"/>
          <w:szCs w:val="24"/>
        </w:rPr>
        <w:t xml:space="preserve"> Clause 5 regarding this </w:t>
      </w:r>
      <w:r w:rsidR="0055722B" w:rsidRPr="00C41394">
        <w:rPr>
          <w:rFonts w:ascii="Arial" w:hAnsi="Arial" w:cs="Arial"/>
          <w:szCs w:val="24"/>
        </w:rPr>
        <w:t xml:space="preserve">selection </w:t>
      </w:r>
      <w:r w:rsidRPr="00C41394">
        <w:rPr>
          <w:rFonts w:ascii="Arial" w:hAnsi="Arial" w:cs="Arial"/>
          <w:szCs w:val="24"/>
        </w:rPr>
        <w:t xml:space="preserve">process or the execution of the </w:t>
      </w:r>
      <w:r w:rsidR="0055722B" w:rsidRPr="00C41394">
        <w:rPr>
          <w:rFonts w:ascii="Arial" w:hAnsi="Arial" w:cs="Arial"/>
          <w:szCs w:val="24"/>
        </w:rPr>
        <w:t>c</w:t>
      </w:r>
      <w:r w:rsidRPr="00C41394">
        <w:rPr>
          <w:rFonts w:ascii="Arial" w:hAnsi="Arial" w:cs="Arial"/>
          <w:szCs w:val="24"/>
        </w:rPr>
        <w:t xml:space="preserve">ontract. </w:t>
      </w:r>
      <w:r w:rsidRPr="00C41394">
        <w:rPr>
          <w:rFonts w:ascii="Arial" w:hAnsi="Arial" w:cs="Arial"/>
          <w:i/>
          <w:iCs/>
          <w:color w:val="FF0000"/>
          <w:szCs w:val="24"/>
        </w:rPr>
        <w:t xml:space="preserve">[insert if needed: “other than the following:” and provide a detailed account of the actual, potential or perceived conflict]. </w:t>
      </w:r>
      <w:r w:rsidRPr="00C41394">
        <w:rPr>
          <w:rFonts w:ascii="Arial" w:hAnsi="Arial" w:cs="Arial"/>
          <w:szCs w:val="24"/>
        </w:rPr>
        <w:t xml:space="preserve">We understand that we have an ongoing disclosure obligation on such actual, potential or perceived conflicts of interest and shall promptly inform the </w:t>
      </w:r>
      <w:r w:rsidR="0055722B" w:rsidRPr="00C41394">
        <w:rPr>
          <w:rFonts w:ascii="Arial" w:hAnsi="Arial" w:cs="Arial"/>
          <w:szCs w:val="24"/>
        </w:rPr>
        <w:t xml:space="preserve">client </w:t>
      </w:r>
      <w:r w:rsidRPr="00C41394">
        <w:rPr>
          <w:rFonts w:ascii="Arial" w:hAnsi="Arial" w:cs="Arial"/>
          <w:szCs w:val="24"/>
        </w:rPr>
        <w:t xml:space="preserve">and the </w:t>
      </w:r>
      <w:r w:rsidR="0055722B" w:rsidRPr="00C41394">
        <w:rPr>
          <w:rFonts w:ascii="Arial" w:hAnsi="Arial" w:cs="Arial"/>
          <w:szCs w:val="24"/>
        </w:rPr>
        <w:t>F</w:t>
      </w:r>
      <w:r w:rsidRPr="00C41394">
        <w:rPr>
          <w:rFonts w:ascii="Arial" w:hAnsi="Arial" w:cs="Arial"/>
          <w:szCs w:val="24"/>
        </w:rPr>
        <w:t xml:space="preserve">und, should any such actual, potential or perceived conflicts of interest arise at any stage of the procurement process or contract execution. </w:t>
      </w:r>
    </w:p>
    <w:p w14:paraId="65AE229C" w14:textId="1A3CFCE4" w:rsidR="0060208E" w:rsidRPr="00C41394" w:rsidRDefault="0060208E" w:rsidP="00E42CFE">
      <w:pPr>
        <w:pStyle w:val="ListParagraph"/>
        <w:numPr>
          <w:ilvl w:val="0"/>
          <w:numId w:val="24"/>
        </w:numPr>
        <w:spacing w:before="240" w:after="200"/>
        <w:jc w:val="both"/>
        <w:rPr>
          <w:rFonts w:ascii="Arial" w:hAnsi="Arial" w:cs="Arial"/>
          <w:spacing w:val="-6"/>
        </w:rPr>
      </w:pPr>
      <w:r w:rsidRPr="00C41394">
        <w:rPr>
          <w:rFonts w:ascii="Arial" w:hAnsi="Arial" w:cs="Arial"/>
        </w:rPr>
        <w:t xml:space="preserve">The following criminal convictions, administrative sanctions (including debarments) and/or temporary suspensions have been imposed on </w:t>
      </w:r>
      <w:r w:rsidR="0055722B" w:rsidRPr="00C41394">
        <w:rPr>
          <w:rFonts w:ascii="Arial" w:hAnsi="Arial" w:cs="Arial"/>
        </w:rPr>
        <w:t>our consulting firm</w:t>
      </w:r>
      <w:r w:rsidRPr="00C41394">
        <w:rPr>
          <w:rFonts w:ascii="Arial" w:hAnsi="Arial" w:cs="Arial"/>
        </w:rPr>
        <w:t xml:space="preserve"> and/or any of its directors, partners, proprietors, key personnel, agents, sub-</w:t>
      </w:r>
      <w:r w:rsidR="0055722B" w:rsidRPr="00C41394">
        <w:rPr>
          <w:rFonts w:ascii="Arial" w:hAnsi="Arial" w:cs="Arial"/>
        </w:rPr>
        <w:t>c</w:t>
      </w:r>
      <w:r w:rsidRPr="00C41394">
        <w:rPr>
          <w:rFonts w:ascii="Arial" w:hAnsi="Arial" w:cs="Arial"/>
        </w:rPr>
        <w:t xml:space="preserve">onsultants, </w:t>
      </w:r>
      <w:r w:rsidR="0055722B" w:rsidRPr="00C41394">
        <w:rPr>
          <w:rFonts w:ascii="Arial" w:hAnsi="Arial" w:cs="Arial"/>
        </w:rPr>
        <w:t>s</w:t>
      </w:r>
      <w:r w:rsidRPr="00C41394">
        <w:rPr>
          <w:rFonts w:ascii="Arial" w:hAnsi="Arial" w:cs="Arial"/>
        </w:rPr>
        <w:t>ub-</w:t>
      </w:r>
      <w:r w:rsidR="0055722B" w:rsidRPr="00C41394">
        <w:rPr>
          <w:rFonts w:ascii="Arial" w:hAnsi="Arial" w:cs="Arial"/>
        </w:rPr>
        <w:t>c</w:t>
      </w:r>
      <w:r w:rsidRPr="00C41394">
        <w:rPr>
          <w:rFonts w:ascii="Arial" w:hAnsi="Arial" w:cs="Arial"/>
        </w:rPr>
        <w:t>ontractors, consortium and joint venture partners</w:t>
      </w:r>
      <w:r w:rsidRPr="00C41394">
        <w:rPr>
          <w:rFonts w:ascii="Arial" w:hAnsi="Arial" w:cs="Arial"/>
          <w:spacing w:val="-6"/>
        </w:rPr>
        <w:t xml:space="preserve">: </w:t>
      </w:r>
    </w:p>
    <w:tbl>
      <w:tblPr>
        <w:tblStyle w:val="TableGrid"/>
        <w:tblW w:w="0" w:type="auto"/>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320"/>
      </w:tblGrid>
      <w:tr w:rsidR="0022754B" w:rsidRPr="00C41394" w14:paraId="3BAF441A" w14:textId="77777777" w:rsidTr="0022754B">
        <w:tc>
          <w:tcPr>
            <w:tcW w:w="1972" w:type="dxa"/>
            <w:shd w:val="clear" w:color="auto" w:fill="1F4E79" w:themeFill="accent5" w:themeFillShade="80"/>
          </w:tcPr>
          <w:p w14:paraId="6472A7BA" w14:textId="77777777" w:rsidR="0060208E" w:rsidRPr="00C41394" w:rsidRDefault="0060208E" w:rsidP="00E42CFE">
            <w:pPr>
              <w:spacing w:before="240" w:after="200"/>
              <w:jc w:val="both"/>
              <w:rPr>
                <w:rFonts w:ascii="Arial" w:hAnsi="Arial" w:cs="Arial"/>
                <w:color w:val="FFFFFF" w:themeColor="background1"/>
                <w:spacing w:val="-6"/>
              </w:rPr>
            </w:pPr>
            <w:r w:rsidRPr="00C41394">
              <w:rPr>
                <w:rFonts w:ascii="Arial" w:hAnsi="Arial" w:cs="Arial"/>
                <w:color w:val="FFFFFF" w:themeColor="background1"/>
                <w:spacing w:val="-6"/>
              </w:rPr>
              <w:t>Nature of the measure (i.e., criminal conviction, administrative sanction or temporary suspension)</w:t>
            </w:r>
          </w:p>
        </w:tc>
        <w:tc>
          <w:tcPr>
            <w:tcW w:w="1600" w:type="dxa"/>
            <w:shd w:val="clear" w:color="auto" w:fill="1F4E79" w:themeFill="accent5" w:themeFillShade="80"/>
          </w:tcPr>
          <w:p w14:paraId="1D99860E" w14:textId="77777777" w:rsidR="0060208E" w:rsidRPr="00C41394" w:rsidRDefault="0060208E" w:rsidP="00E42CFE">
            <w:pPr>
              <w:spacing w:before="240" w:after="200"/>
              <w:jc w:val="both"/>
              <w:rPr>
                <w:rFonts w:ascii="Arial" w:hAnsi="Arial" w:cs="Arial"/>
                <w:color w:val="FFFFFF" w:themeColor="background1"/>
                <w:spacing w:val="-6"/>
              </w:rPr>
            </w:pPr>
            <w:r w:rsidRPr="00C41394">
              <w:rPr>
                <w:rFonts w:ascii="Arial" w:hAnsi="Arial" w:cs="Arial"/>
                <w:color w:val="FFFFFF" w:themeColor="background1"/>
                <w:spacing w:val="-6"/>
              </w:rPr>
              <w:t xml:space="preserve">Imposed by </w:t>
            </w:r>
          </w:p>
        </w:tc>
        <w:tc>
          <w:tcPr>
            <w:tcW w:w="1855" w:type="dxa"/>
            <w:shd w:val="clear" w:color="auto" w:fill="1F4E79" w:themeFill="accent5" w:themeFillShade="80"/>
          </w:tcPr>
          <w:p w14:paraId="25B887C0" w14:textId="30BE6D3A" w:rsidR="0060208E" w:rsidRPr="00C41394" w:rsidRDefault="0060208E" w:rsidP="00E42CFE">
            <w:pPr>
              <w:spacing w:before="240" w:after="200"/>
              <w:jc w:val="both"/>
              <w:rPr>
                <w:rFonts w:ascii="Arial" w:hAnsi="Arial" w:cs="Arial"/>
                <w:color w:val="FFFFFF" w:themeColor="background1"/>
                <w:spacing w:val="-6"/>
              </w:rPr>
            </w:pPr>
            <w:r w:rsidRPr="00C41394">
              <w:rPr>
                <w:rFonts w:ascii="Arial" w:hAnsi="Arial" w:cs="Arial"/>
                <w:color w:val="FFFFFF" w:themeColor="background1"/>
                <w:spacing w:val="-6"/>
              </w:rPr>
              <w:t>Name of party convicted, sanctioned or suspended (and relationship to</w:t>
            </w:r>
            <w:r w:rsidR="0055722B" w:rsidRPr="00C41394">
              <w:rPr>
                <w:rFonts w:ascii="Arial" w:hAnsi="Arial" w:cs="Arial"/>
                <w:color w:val="FFFFFF" w:themeColor="background1"/>
                <w:spacing w:val="-6"/>
              </w:rPr>
              <w:t xml:space="preserve"> the consultant</w:t>
            </w:r>
            <w:r w:rsidRPr="00C41394">
              <w:rPr>
                <w:rFonts w:ascii="Arial" w:hAnsi="Arial" w:cs="Arial"/>
                <w:color w:val="FFFFFF" w:themeColor="background1"/>
                <w:spacing w:val="-6"/>
              </w:rPr>
              <w:t>)</w:t>
            </w:r>
          </w:p>
        </w:tc>
        <w:tc>
          <w:tcPr>
            <w:tcW w:w="2008" w:type="dxa"/>
            <w:shd w:val="clear" w:color="auto" w:fill="1F4E79" w:themeFill="accent5" w:themeFillShade="80"/>
          </w:tcPr>
          <w:p w14:paraId="333CA139" w14:textId="77777777" w:rsidR="0060208E" w:rsidRPr="00C41394" w:rsidRDefault="0060208E" w:rsidP="00E42CFE">
            <w:pPr>
              <w:spacing w:before="240" w:after="200"/>
              <w:jc w:val="both"/>
              <w:rPr>
                <w:rFonts w:ascii="Arial" w:hAnsi="Arial" w:cs="Arial"/>
                <w:color w:val="FFFFFF" w:themeColor="background1"/>
                <w:spacing w:val="-6"/>
              </w:rPr>
            </w:pPr>
            <w:r w:rsidRPr="00C41394">
              <w:rPr>
                <w:rFonts w:ascii="Arial" w:hAnsi="Arial" w:cs="Arial"/>
                <w:color w:val="FFFFFF" w:themeColor="background1"/>
                <w:spacing w:val="-6"/>
              </w:rPr>
              <w:t>Grounds for the measure (i.e., fraud in procurement or corruption in contract execution)</w:t>
            </w:r>
          </w:p>
        </w:tc>
        <w:tc>
          <w:tcPr>
            <w:tcW w:w="1320" w:type="dxa"/>
            <w:shd w:val="clear" w:color="auto" w:fill="1F4E79" w:themeFill="accent5" w:themeFillShade="80"/>
          </w:tcPr>
          <w:p w14:paraId="3801E4B2" w14:textId="77777777" w:rsidR="0060208E" w:rsidRPr="00C41394" w:rsidRDefault="0060208E" w:rsidP="00E42CFE">
            <w:pPr>
              <w:spacing w:before="240" w:after="200"/>
              <w:jc w:val="both"/>
              <w:rPr>
                <w:rFonts w:ascii="Arial" w:hAnsi="Arial" w:cs="Arial"/>
                <w:color w:val="FFFFFF" w:themeColor="background1"/>
                <w:spacing w:val="-6"/>
              </w:rPr>
            </w:pPr>
            <w:r w:rsidRPr="00C41394">
              <w:rPr>
                <w:rFonts w:ascii="Arial" w:hAnsi="Arial" w:cs="Arial"/>
                <w:color w:val="FFFFFF" w:themeColor="background1"/>
                <w:spacing w:val="-6"/>
              </w:rPr>
              <w:t>Date and time (duration) of measure</w:t>
            </w:r>
          </w:p>
        </w:tc>
      </w:tr>
      <w:tr w:rsidR="0060208E" w:rsidRPr="00C41394" w14:paraId="094440AA" w14:textId="77777777" w:rsidTr="0022754B">
        <w:tc>
          <w:tcPr>
            <w:tcW w:w="1972" w:type="dxa"/>
            <w:shd w:val="clear" w:color="auto" w:fill="DEEAF6" w:themeFill="accent5" w:themeFillTint="33"/>
          </w:tcPr>
          <w:p w14:paraId="4DD45F34" w14:textId="77777777" w:rsidR="0060208E" w:rsidRPr="00C41394" w:rsidRDefault="0060208E" w:rsidP="00E42CFE">
            <w:pPr>
              <w:spacing w:before="240" w:after="200"/>
              <w:jc w:val="both"/>
              <w:rPr>
                <w:rFonts w:ascii="Arial" w:hAnsi="Arial" w:cs="Arial"/>
                <w:spacing w:val="-6"/>
              </w:rPr>
            </w:pPr>
          </w:p>
        </w:tc>
        <w:tc>
          <w:tcPr>
            <w:tcW w:w="1600" w:type="dxa"/>
            <w:shd w:val="clear" w:color="auto" w:fill="DEEAF6" w:themeFill="accent5" w:themeFillTint="33"/>
          </w:tcPr>
          <w:p w14:paraId="67552BD9" w14:textId="77777777" w:rsidR="0060208E" w:rsidRPr="00C41394" w:rsidRDefault="0060208E" w:rsidP="00E42CFE">
            <w:pPr>
              <w:spacing w:before="240" w:after="200"/>
              <w:jc w:val="both"/>
              <w:rPr>
                <w:rFonts w:ascii="Arial" w:hAnsi="Arial" w:cs="Arial"/>
                <w:spacing w:val="-6"/>
              </w:rPr>
            </w:pPr>
          </w:p>
        </w:tc>
        <w:tc>
          <w:tcPr>
            <w:tcW w:w="1855" w:type="dxa"/>
            <w:shd w:val="clear" w:color="auto" w:fill="DEEAF6" w:themeFill="accent5" w:themeFillTint="33"/>
          </w:tcPr>
          <w:p w14:paraId="49801B7E" w14:textId="77777777" w:rsidR="0060208E" w:rsidRPr="00C41394" w:rsidRDefault="0060208E" w:rsidP="00E42CFE">
            <w:pPr>
              <w:spacing w:before="240" w:after="200"/>
              <w:jc w:val="both"/>
              <w:rPr>
                <w:rFonts w:ascii="Arial" w:hAnsi="Arial" w:cs="Arial"/>
                <w:spacing w:val="-6"/>
              </w:rPr>
            </w:pPr>
          </w:p>
        </w:tc>
        <w:tc>
          <w:tcPr>
            <w:tcW w:w="2008" w:type="dxa"/>
            <w:shd w:val="clear" w:color="auto" w:fill="DEEAF6" w:themeFill="accent5" w:themeFillTint="33"/>
          </w:tcPr>
          <w:p w14:paraId="52AB8DAF" w14:textId="77777777" w:rsidR="0060208E" w:rsidRPr="00C41394" w:rsidRDefault="0060208E" w:rsidP="00E42CFE">
            <w:pPr>
              <w:spacing w:before="240" w:after="200"/>
              <w:jc w:val="both"/>
              <w:rPr>
                <w:rFonts w:ascii="Arial" w:hAnsi="Arial" w:cs="Arial"/>
                <w:spacing w:val="-6"/>
              </w:rPr>
            </w:pPr>
          </w:p>
        </w:tc>
        <w:tc>
          <w:tcPr>
            <w:tcW w:w="1320" w:type="dxa"/>
            <w:shd w:val="clear" w:color="auto" w:fill="DEEAF6" w:themeFill="accent5" w:themeFillTint="33"/>
          </w:tcPr>
          <w:p w14:paraId="1A675568" w14:textId="77777777" w:rsidR="0060208E" w:rsidRPr="00C41394" w:rsidRDefault="0060208E" w:rsidP="00E42CFE">
            <w:pPr>
              <w:spacing w:before="240" w:after="200"/>
              <w:jc w:val="both"/>
              <w:rPr>
                <w:rFonts w:ascii="Arial" w:hAnsi="Arial" w:cs="Arial"/>
                <w:spacing w:val="-6"/>
              </w:rPr>
            </w:pPr>
          </w:p>
        </w:tc>
      </w:tr>
      <w:tr w:rsidR="0022754B" w:rsidRPr="00C41394" w14:paraId="251169D9" w14:textId="77777777" w:rsidTr="0022754B">
        <w:tc>
          <w:tcPr>
            <w:tcW w:w="1972" w:type="dxa"/>
          </w:tcPr>
          <w:p w14:paraId="63F26E8D" w14:textId="77777777" w:rsidR="0022754B" w:rsidRPr="00C41394" w:rsidRDefault="0022754B" w:rsidP="00E42CFE">
            <w:pPr>
              <w:spacing w:before="240" w:after="200"/>
              <w:jc w:val="both"/>
              <w:rPr>
                <w:rFonts w:ascii="Arial" w:hAnsi="Arial" w:cs="Arial"/>
                <w:spacing w:val="-6"/>
              </w:rPr>
            </w:pPr>
          </w:p>
        </w:tc>
        <w:tc>
          <w:tcPr>
            <w:tcW w:w="1600" w:type="dxa"/>
          </w:tcPr>
          <w:p w14:paraId="668810C1" w14:textId="77777777" w:rsidR="0022754B" w:rsidRPr="00C41394" w:rsidRDefault="0022754B" w:rsidP="00E42CFE">
            <w:pPr>
              <w:spacing w:before="240" w:after="200"/>
              <w:jc w:val="both"/>
              <w:rPr>
                <w:rFonts w:ascii="Arial" w:hAnsi="Arial" w:cs="Arial"/>
                <w:spacing w:val="-6"/>
              </w:rPr>
            </w:pPr>
          </w:p>
        </w:tc>
        <w:tc>
          <w:tcPr>
            <w:tcW w:w="1855" w:type="dxa"/>
          </w:tcPr>
          <w:p w14:paraId="0CF7ADC8" w14:textId="77777777" w:rsidR="0022754B" w:rsidRPr="00C41394" w:rsidRDefault="0022754B" w:rsidP="00E42CFE">
            <w:pPr>
              <w:spacing w:before="240" w:after="200"/>
              <w:jc w:val="both"/>
              <w:rPr>
                <w:rFonts w:ascii="Arial" w:hAnsi="Arial" w:cs="Arial"/>
                <w:spacing w:val="-6"/>
              </w:rPr>
            </w:pPr>
          </w:p>
        </w:tc>
        <w:tc>
          <w:tcPr>
            <w:tcW w:w="2008" w:type="dxa"/>
          </w:tcPr>
          <w:p w14:paraId="14D29A31" w14:textId="77777777" w:rsidR="0022754B" w:rsidRPr="00C41394" w:rsidRDefault="0022754B" w:rsidP="00E42CFE">
            <w:pPr>
              <w:spacing w:before="240" w:after="200"/>
              <w:jc w:val="both"/>
              <w:rPr>
                <w:rFonts w:ascii="Arial" w:hAnsi="Arial" w:cs="Arial"/>
                <w:spacing w:val="-6"/>
              </w:rPr>
            </w:pPr>
          </w:p>
        </w:tc>
        <w:tc>
          <w:tcPr>
            <w:tcW w:w="1320" w:type="dxa"/>
          </w:tcPr>
          <w:p w14:paraId="6E71F6AE" w14:textId="77777777" w:rsidR="0022754B" w:rsidRPr="00C41394" w:rsidRDefault="0022754B" w:rsidP="00E42CFE">
            <w:pPr>
              <w:spacing w:before="240" w:after="200"/>
              <w:jc w:val="both"/>
              <w:rPr>
                <w:rFonts w:ascii="Arial" w:hAnsi="Arial" w:cs="Arial"/>
                <w:spacing w:val="-6"/>
              </w:rPr>
            </w:pPr>
          </w:p>
        </w:tc>
      </w:tr>
    </w:tbl>
    <w:p w14:paraId="0D082201" w14:textId="77777777" w:rsidR="0060208E" w:rsidRPr="00C41394" w:rsidRDefault="0060208E" w:rsidP="00E42CFE">
      <w:pPr>
        <w:spacing w:before="240" w:after="200"/>
        <w:ind w:left="1080"/>
        <w:jc w:val="both"/>
        <w:rPr>
          <w:rFonts w:ascii="Arial" w:hAnsi="Arial" w:cs="Arial"/>
          <w:spacing w:val="-6"/>
        </w:rPr>
      </w:pPr>
      <w:r w:rsidRPr="00C41394">
        <w:rPr>
          <w:rFonts w:ascii="Arial" w:hAnsi="Arial" w:cs="Arial"/>
          <w:spacing w:val="-6"/>
        </w:rPr>
        <w:t xml:space="preserve">If no criminal convictions, administrative sanctions or temporary suspensions have been imposed, indicate “none”.  </w:t>
      </w:r>
    </w:p>
    <w:p w14:paraId="0C0D4B85" w14:textId="52BDBBDA" w:rsidR="0060208E" w:rsidRPr="00C41394" w:rsidRDefault="0060208E" w:rsidP="00E42CFE">
      <w:pPr>
        <w:pStyle w:val="BSFBulleted"/>
        <w:numPr>
          <w:ilvl w:val="0"/>
          <w:numId w:val="24"/>
        </w:numPr>
        <w:spacing w:before="240"/>
        <w:jc w:val="both"/>
        <w:rPr>
          <w:rFonts w:ascii="Arial" w:hAnsi="Arial" w:cs="Arial"/>
          <w:szCs w:val="24"/>
        </w:rPr>
      </w:pPr>
      <w:r w:rsidRPr="00C41394">
        <w:rPr>
          <w:rFonts w:ascii="Arial" w:hAnsi="Arial" w:cs="Arial"/>
          <w:szCs w:val="24"/>
        </w:rPr>
        <w:t xml:space="preserve">We acknowledge and understand that we shall promptly inform the </w:t>
      </w:r>
      <w:r w:rsidR="0055722B" w:rsidRPr="00C41394">
        <w:rPr>
          <w:rFonts w:ascii="Arial" w:hAnsi="Arial" w:cs="Arial"/>
          <w:szCs w:val="24"/>
        </w:rPr>
        <w:t xml:space="preserve">client </w:t>
      </w:r>
      <w:r w:rsidRPr="00C41394">
        <w:rPr>
          <w:rFonts w:ascii="Arial" w:hAnsi="Arial" w:cs="Arial"/>
          <w:szCs w:val="24"/>
        </w:rPr>
        <w:t xml:space="preserve">about any material change regarding the information provided in this </w:t>
      </w:r>
      <w:r w:rsidR="0055722B" w:rsidRPr="00C41394">
        <w:rPr>
          <w:rFonts w:ascii="Arial" w:hAnsi="Arial" w:cs="Arial"/>
          <w:szCs w:val="24"/>
        </w:rPr>
        <w:t xml:space="preserve">EOI submission </w:t>
      </w:r>
      <w:r w:rsidRPr="00C41394">
        <w:rPr>
          <w:rFonts w:ascii="Arial" w:hAnsi="Arial" w:cs="Arial"/>
          <w:szCs w:val="24"/>
        </w:rPr>
        <w:t xml:space="preserve">form. </w:t>
      </w:r>
    </w:p>
    <w:p w14:paraId="7516E7E8" w14:textId="6A4DD891" w:rsidR="0060208E" w:rsidRPr="00C41394" w:rsidRDefault="0060208E" w:rsidP="00E42CFE">
      <w:pPr>
        <w:pStyle w:val="BSFBulleted"/>
        <w:numPr>
          <w:ilvl w:val="0"/>
          <w:numId w:val="24"/>
        </w:numPr>
        <w:spacing w:before="240"/>
        <w:jc w:val="both"/>
        <w:rPr>
          <w:rFonts w:ascii="Arial" w:hAnsi="Arial" w:cs="Arial"/>
          <w:szCs w:val="24"/>
        </w:rPr>
      </w:pPr>
      <w:r w:rsidRPr="00C41394">
        <w:rPr>
          <w:rFonts w:ascii="Arial" w:hAnsi="Arial" w:cs="Arial"/>
          <w:szCs w:val="24"/>
        </w:rPr>
        <w:t xml:space="preserve">We further understand that the failure to properly disclose any of information in connection with this </w:t>
      </w:r>
      <w:r w:rsidR="0055722B" w:rsidRPr="00C41394">
        <w:rPr>
          <w:rFonts w:ascii="Arial" w:hAnsi="Arial" w:cs="Arial"/>
          <w:szCs w:val="24"/>
        </w:rPr>
        <w:t xml:space="preserve">EOI submission </w:t>
      </w:r>
      <w:r w:rsidRPr="00C41394">
        <w:rPr>
          <w:rFonts w:ascii="Arial" w:hAnsi="Arial" w:cs="Arial"/>
          <w:szCs w:val="24"/>
        </w:rPr>
        <w:t xml:space="preserve">form may lead to appropriate actions, including our disqualification as </w:t>
      </w:r>
      <w:r w:rsidR="0055722B" w:rsidRPr="00C41394">
        <w:rPr>
          <w:rFonts w:ascii="Arial" w:hAnsi="Arial" w:cs="Arial"/>
          <w:szCs w:val="24"/>
        </w:rPr>
        <w:t>consultant</w:t>
      </w:r>
      <w:r w:rsidRPr="00C41394">
        <w:rPr>
          <w:rFonts w:ascii="Arial" w:hAnsi="Arial" w:cs="Arial"/>
          <w:szCs w:val="24"/>
        </w:rPr>
        <w:t xml:space="preserve">, the termination of the </w:t>
      </w:r>
      <w:r w:rsidR="0055722B" w:rsidRPr="00C41394">
        <w:rPr>
          <w:rFonts w:ascii="Arial" w:hAnsi="Arial" w:cs="Arial"/>
          <w:szCs w:val="24"/>
        </w:rPr>
        <w:t>c</w:t>
      </w:r>
      <w:r w:rsidRPr="00C41394">
        <w:rPr>
          <w:rFonts w:ascii="Arial" w:hAnsi="Arial" w:cs="Arial"/>
          <w:szCs w:val="24"/>
        </w:rPr>
        <w:t>ontract and any other as appropriate under the IFAD Policy on Preventing Fraud and Corruption in its Projects and Operations.</w:t>
      </w:r>
    </w:p>
    <w:p w14:paraId="435736F3" w14:textId="62F981D9" w:rsidR="0060208E" w:rsidRPr="00C41394" w:rsidRDefault="0060208E" w:rsidP="00E42CFE">
      <w:pPr>
        <w:pStyle w:val="BSFBulleted"/>
        <w:numPr>
          <w:ilvl w:val="0"/>
          <w:numId w:val="24"/>
        </w:numPr>
        <w:spacing w:before="240"/>
        <w:jc w:val="both"/>
        <w:rPr>
          <w:rFonts w:ascii="Arial" w:hAnsi="Arial" w:cs="Arial"/>
          <w:szCs w:val="24"/>
        </w:rPr>
      </w:pPr>
      <w:r w:rsidRPr="00C41394">
        <w:rPr>
          <w:rFonts w:ascii="Arial" w:hAnsi="Arial" w:cs="Arial"/>
          <w:szCs w:val="24"/>
        </w:rPr>
        <w:t xml:space="preserve">We understand that you are not bound to accept </w:t>
      </w:r>
      <w:r w:rsidR="0055722B" w:rsidRPr="00C41394">
        <w:rPr>
          <w:rFonts w:ascii="Arial" w:hAnsi="Arial" w:cs="Arial"/>
          <w:szCs w:val="24"/>
        </w:rPr>
        <w:t>any EOI that</w:t>
      </w:r>
      <w:r w:rsidRPr="00C41394">
        <w:rPr>
          <w:rFonts w:ascii="Arial" w:hAnsi="Arial" w:cs="Arial"/>
          <w:szCs w:val="24"/>
        </w:rPr>
        <w:t xml:space="preserve"> you may receive.</w:t>
      </w:r>
    </w:p>
    <w:p w14:paraId="18F74747" w14:textId="484B4CBA" w:rsidR="00B94A24" w:rsidRPr="00C41394" w:rsidRDefault="00B94A24" w:rsidP="00E42CFE">
      <w:pPr>
        <w:pStyle w:val="BSFBulleted"/>
        <w:numPr>
          <w:ilvl w:val="0"/>
          <w:numId w:val="24"/>
        </w:numPr>
        <w:tabs>
          <w:tab w:val="left" w:pos="0"/>
        </w:tabs>
        <w:snapToGrid w:val="0"/>
        <w:spacing w:before="240" w:line="264" w:lineRule="auto"/>
        <w:jc w:val="both"/>
        <w:rPr>
          <w:rFonts w:ascii="Arial" w:hAnsi="Arial" w:cs="Arial"/>
          <w:szCs w:val="24"/>
        </w:rPr>
      </w:pPr>
      <w:r w:rsidRPr="00C41394">
        <w:rPr>
          <w:rFonts w:ascii="Arial" w:hAnsi="Arial" w:cs="Arial"/>
          <w:szCs w:val="24"/>
        </w:rPr>
        <w:t xml:space="preserve">We further certify to have read, understood and agreed to be bound by the Privacy Policy of IFAD (accessible at </w:t>
      </w:r>
      <w:hyperlink r:id="rId26" w:history="1">
        <w:r w:rsidRPr="00C41394">
          <w:rPr>
            <w:rStyle w:val="Hyperlink"/>
            <w:rFonts w:ascii="Arial" w:eastAsiaTheme="majorEastAsia" w:hAnsi="Arial" w:cs="Arial"/>
            <w:bCs/>
            <w:szCs w:val="24"/>
            <w:lang w:val="en-US"/>
          </w:rPr>
          <w:t>https://www.ifad.org/en/privacy</w:t>
        </w:r>
      </w:hyperlink>
      <w:r w:rsidRPr="00C41394">
        <w:rPr>
          <w:rFonts w:ascii="Arial" w:hAnsi="Arial" w:cs="Arial"/>
          <w:bCs/>
          <w:szCs w:val="24"/>
          <w:lang w:val="en-US"/>
        </w:rPr>
        <w:t>).</w:t>
      </w:r>
    </w:p>
    <w:p w14:paraId="65036900" w14:textId="77777777" w:rsidR="00250132" w:rsidRPr="00C41394" w:rsidRDefault="00250132" w:rsidP="00E42CFE">
      <w:pPr>
        <w:spacing w:before="120" w:after="120"/>
        <w:jc w:val="both"/>
        <w:rPr>
          <w:rFonts w:ascii="Arial" w:hAnsi="Arial" w:cs="Arial"/>
          <w:lang w:val="en-GB"/>
        </w:rPr>
      </w:pPr>
    </w:p>
    <w:tbl>
      <w:tblPr>
        <w:tblW w:w="8163" w:type="dxa"/>
        <w:tblInd w:w="1080" w:type="dxa"/>
        <w:tblLayout w:type="fixed"/>
        <w:tblLook w:val="0000" w:firstRow="0" w:lastRow="0" w:firstColumn="0" w:lastColumn="0" w:noHBand="0" w:noVBand="0"/>
      </w:tblPr>
      <w:tblGrid>
        <w:gridCol w:w="2988"/>
        <w:gridCol w:w="5175"/>
      </w:tblGrid>
      <w:tr w:rsidR="00250132" w:rsidRPr="00C41394" w14:paraId="5A82DEA7" w14:textId="77777777" w:rsidTr="0022754B">
        <w:tc>
          <w:tcPr>
            <w:tcW w:w="2988" w:type="dxa"/>
            <w:tcBorders>
              <w:top w:val="nil"/>
              <w:left w:val="nil"/>
              <w:bottom w:val="nil"/>
              <w:right w:val="nil"/>
            </w:tcBorders>
          </w:tcPr>
          <w:p w14:paraId="4EE00715" w14:textId="0E79691B" w:rsidR="00250132" w:rsidRPr="00C41394" w:rsidRDefault="00250132" w:rsidP="00E42CFE">
            <w:pPr>
              <w:spacing w:before="120" w:after="120"/>
              <w:jc w:val="both"/>
              <w:rPr>
                <w:rFonts w:ascii="Arial" w:hAnsi="Arial" w:cs="Arial"/>
                <w:i/>
                <w:iCs/>
                <w:color w:val="FF0000"/>
              </w:rPr>
            </w:pPr>
            <w:r w:rsidRPr="00C41394">
              <w:rPr>
                <w:rFonts w:ascii="Arial" w:hAnsi="Arial" w:cs="Arial"/>
                <w:i/>
                <w:iCs/>
                <w:color w:val="FF0000"/>
              </w:rPr>
              <w:t xml:space="preserve">[Authorized </w:t>
            </w:r>
            <w:r w:rsidR="00C12A90" w:rsidRPr="00C41394">
              <w:rPr>
                <w:rFonts w:ascii="Arial" w:hAnsi="Arial" w:cs="Arial"/>
                <w:i/>
                <w:iCs/>
                <w:color w:val="FF0000"/>
              </w:rPr>
              <w:t>s</w:t>
            </w:r>
            <w:r w:rsidRPr="00C41394">
              <w:rPr>
                <w:rFonts w:ascii="Arial" w:hAnsi="Arial" w:cs="Arial"/>
                <w:i/>
                <w:iCs/>
                <w:color w:val="FF0000"/>
              </w:rPr>
              <w:t>ignatory]</w:t>
            </w:r>
          </w:p>
        </w:tc>
        <w:tc>
          <w:tcPr>
            <w:tcW w:w="5175" w:type="dxa"/>
            <w:tcBorders>
              <w:top w:val="nil"/>
              <w:left w:val="nil"/>
              <w:bottom w:val="nil"/>
              <w:right w:val="nil"/>
            </w:tcBorders>
          </w:tcPr>
          <w:p w14:paraId="037C818E" w14:textId="77777777" w:rsidR="00250132" w:rsidRPr="00C41394" w:rsidRDefault="00250132" w:rsidP="00E42CFE">
            <w:pPr>
              <w:spacing w:before="120" w:after="120"/>
              <w:jc w:val="both"/>
              <w:rPr>
                <w:rFonts w:ascii="Arial" w:hAnsi="Arial" w:cs="Arial"/>
              </w:rPr>
            </w:pPr>
          </w:p>
        </w:tc>
      </w:tr>
      <w:tr w:rsidR="00250132" w:rsidRPr="00C41394" w14:paraId="4AF385C1" w14:textId="77777777" w:rsidTr="0022754B">
        <w:tc>
          <w:tcPr>
            <w:tcW w:w="2988" w:type="dxa"/>
            <w:tcBorders>
              <w:top w:val="nil"/>
              <w:left w:val="nil"/>
              <w:bottom w:val="nil"/>
              <w:right w:val="nil"/>
            </w:tcBorders>
          </w:tcPr>
          <w:p w14:paraId="69A4A41A" w14:textId="43EC6FDB" w:rsidR="00250132" w:rsidRPr="00C41394" w:rsidRDefault="00250132" w:rsidP="00E42CFE">
            <w:pPr>
              <w:spacing w:before="120" w:after="120"/>
              <w:jc w:val="both"/>
              <w:rPr>
                <w:rFonts w:ascii="Arial" w:hAnsi="Arial" w:cs="Arial"/>
                <w:i/>
                <w:iCs/>
                <w:color w:val="FF0000"/>
              </w:rPr>
            </w:pPr>
            <w:r w:rsidRPr="00C41394">
              <w:rPr>
                <w:rFonts w:ascii="Arial" w:hAnsi="Arial" w:cs="Arial"/>
                <w:i/>
                <w:iCs/>
                <w:color w:val="FF0000"/>
              </w:rPr>
              <w:t xml:space="preserve">[Name and title of </w:t>
            </w:r>
            <w:r w:rsidR="00C12A90" w:rsidRPr="00C41394">
              <w:rPr>
                <w:rFonts w:ascii="Arial" w:hAnsi="Arial" w:cs="Arial"/>
                <w:i/>
                <w:iCs/>
                <w:color w:val="FF0000"/>
              </w:rPr>
              <w:t>s</w:t>
            </w:r>
            <w:r w:rsidRPr="00C41394">
              <w:rPr>
                <w:rFonts w:ascii="Arial" w:hAnsi="Arial" w:cs="Arial"/>
                <w:i/>
                <w:iCs/>
                <w:color w:val="FF0000"/>
              </w:rPr>
              <w:t>ignatory]</w:t>
            </w:r>
          </w:p>
        </w:tc>
        <w:tc>
          <w:tcPr>
            <w:tcW w:w="5175" w:type="dxa"/>
            <w:tcBorders>
              <w:top w:val="nil"/>
              <w:left w:val="nil"/>
              <w:bottom w:val="nil"/>
              <w:right w:val="nil"/>
            </w:tcBorders>
          </w:tcPr>
          <w:p w14:paraId="6C3867D0" w14:textId="77777777" w:rsidR="00250132" w:rsidRPr="00C41394" w:rsidRDefault="00250132" w:rsidP="00E42CFE">
            <w:pPr>
              <w:spacing w:before="120" w:after="120"/>
              <w:jc w:val="both"/>
              <w:rPr>
                <w:rFonts w:ascii="Arial" w:hAnsi="Arial" w:cs="Arial"/>
              </w:rPr>
            </w:pPr>
          </w:p>
        </w:tc>
      </w:tr>
      <w:tr w:rsidR="00250132" w:rsidRPr="00C41394" w14:paraId="21992F8D" w14:textId="77777777" w:rsidTr="0022754B">
        <w:tc>
          <w:tcPr>
            <w:tcW w:w="2988" w:type="dxa"/>
            <w:tcBorders>
              <w:top w:val="nil"/>
              <w:left w:val="nil"/>
              <w:bottom w:val="nil"/>
              <w:right w:val="nil"/>
            </w:tcBorders>
          </w:tcPr>
          <w:p w14:paraId="7B5F2C3B" w14:textId="3CB2B701" w:rsidR="00250132" w:rsidRPr="00C41394" w:rsidRDefault="00250132" w:rsidP="00E42CFE">
            <w:pPr>
              <w:spacing w:before="120" w:after="120"/>
              <w:jc w:val="both"/>
              <w:rPr>
                <w:rFonts w:ascii="Arial" w:hAnsi="Arial" w:cs="Arial"/>
                <w:i/>
                <w:iCs/>
                <w:color w:val="FF0000"/>
              </w:rPr>
            </w:pPr>
            <w:r w:rsidRPr="00C41394">
              <w:rPr>
                <w:rFonts w:ascii="Arial" w:hAnsi="Arial" w:cs="Arial"/>
                <w:i/>
                <w:iCs/>
                <w:color w:val="FF0000"/>
              </w:rPr>
              <w:t xml:space="preserve">[Name and </w:t>
            </w:r>
            <w:r w:rsidR="00C12A90" w:rsidRPr="00C41394">
              <w:rPr>
                <w:rFonts w:ascii="Arial" w:hAnsi="Arial" w:cs="Arial"/>
                <w:i/>
                <w:iCs/>
                <w:color w:val="FF0000"/>
              </w:rPr>
              <w:t>a</w:t>
            </w:r>
            <w:r w:rsidRPr="00C41394">
              <w:rPr>
                <w:rFonts w:ascii="Arial" w:hAnsi="Arial" w:cs="Arial"/>
                <w:i/>
                <w:iCs/>
                <w:color w:val="FF0000"/>
              </w:rPr>
              <w:t xml:space="preserve">ddress of </w:t>
            </w:r>
            <w:r w:rsidR="00C12A90" w:rsidRPr="00C41394">
              <w:rPr>
                <w:rFonts w:ascii="Arial" w:hAnsi="Arial" w:cs="Arial"/>
                <w:i/>
                <w:iCs/>
                <w:color w:val="FF0000"/>
              </w:rPr>
              <w:t>f</w:t>
            </w:r>
            <w:r w:rsidRPr="00C41394">
              <w:rPr>
                <w:rFonts w:ascii="Arial" w:hAnsi="Arial" w:cs="Arial"/>
                <w:i/>
                <w:iCs/>
                <w:color w:val="FF0000"/>
              </w:rPr>
              <w:t>irm]</w:t>
            </w:r>
          </w:p>
        </w:tc>
        <w:tc>
          <w:tcPr>
            <w:tcW w:w="5175" w:type="dxa"/>
            <w:tcBorders>
              <w:top w:val="nil"/>
              <w:left w:val="nil"/>
              <w:bottom w:val="nil"/>
              <w:right w:val="nil"/>
            </w:tcBorders>
          </w:tcPr>
          <w:p w14:paraId="0D30BB96" w14:textId="77777777" w:rsidR="00250132" w:rsidRPr="00C41394" w:rsidRDefault="00250132" w:rsidP="00E42CFE">
            <w:pPr>
              <w:spacing w:before="120" w:after="120"/>
              <w:jc w:val="both"/>
              <w:rPr>
                <w:rFonts w:ascii="Arial" w:hAnsi="Arial" w:cs="Arial"/>
                <w:b/>
                <w:bCs/>
              </w:rPr>
            </w:pPr>
          </w:p>
        </w:tc>
      </w:tr>
    </w:tbl>
    <w:p w14:paraId="33D02333" w14:textId="3502B766" w:rsidR="00250132" w:rsidRPr="00C41394" w:rsidRDefault="00250132" w:rsidP="00E42CFE">
      <w:pPr>
        <w:jc w:val="both"/>
        <w:rPr>
          <w:rFonts w:ascii="Arial" w:hAnsi="Arial" w:cs="Arial"/>
          <w:b/>
          <w:bCs/>
        </w:rPr>
      </w:pPr>
    </w:p>
    <w:p w14:paraId="444282EB" w14:textId="77777777" w:rsidR="00250132" w:rsidRPr="00C41394" w:rsidRDefault="00250132" w:rsidP="00E42CFE">
      <w:pPr>
        <w:jc w:val="both"/>
        <w:rPr>
          <w:rFonts w:ascii="Arial" w:hAnsi="Arial" w:cs="Arial"/>
          <w:b/>
          <w:bCs/>
        </w:rPr>
      </w:pPr>
      <w:r w:rsidRPr="00C41394">
        <w:rPr>
          <w:rFonts w:ascii="Arial" w:hAnsi="Arial" w:cs="Arial"/>
          <w:b/>
          <w:bCs/>
        </w:rPr>
        <w:br w:type="page"/>
      </w:r>
    </w:p>
    <w:p w14:paraId="01DEE9A4" w14:textId="1CB0C86C" w:rsidR="00250132" w:rsidRPr="00C41394" w:rsidRDefault="00250132" w:rsidP="00E42CFE">
      <w:pPr>
        <w:pStyle w:val="HeadingThree"/>
        <w:jc w:val="both"/>
        <w:outlineLvl w:val="1"/>
        <w:rPr>
          <w:rFonts w:ascii="Arial" w:hAnsi="Arial" w:cs="Arial"/>
          <w:sz w:val="24"/>
          <w:u w:val="single"/>
          <w:lang w:val="en-US"/>
        </w:rPr>
      </w:pPr>
      <w:bookmarkStart w:id="17" w:name="_Toc202785772"/>
      <w:bookmarkStart w:id="18" w:name="_Toc202787324"/>
      <w:bookmarkStart w:id="19" w:name="_Toc421026077"/>
      <w:bookmarkStart w:id="20" w:name="_Toc428437565"/>
      <w:bookmarkStart w:id="21" w:name="_Toc428443398"/>
      <w:bookmarkStart w:id="22" w:name="_Toc434935893"/>
      <w:bookmarkStart w:id="23" w:name="_Toc442272048"/>
      <w:bookmarkStart w:id="24" w:name="_Toc442272251"/>
      <w:bookmarkStart w:id="25" w:name="_Toc442273007"/>
      <w:bookmarkStart w:id="26" w:name="_Toc442280163"/>
      <w:bookmarkStart w:id="27" w:name="_Toc442280556"/>
      <w:bookmarkStart w:id="28" w:name="_Toc442280685"/>
      <w:bookmarkStart w:id="29" w:name="_Toc444789241"/>
      <w:bookmarkStart w:id="30" w:name="_Toc444844560"/>
      <w:bookmarkStart w:id="31" w:name="_Toc447548191"/>
      <w:bookmarkStart w:id="32" w:name="_Toc447549507"/>
      <w:r w:rsidRPr="00C41394">
        <w:rPr>
          <w:rFonts w:ascii="Arial" w:hAnsi="Arial" w:cs="Arial"/>
          <w:sz w:val="24"/>
          <w:lang w:val="en-US"/>
        </w:rPr>
        <w:lastRenderedPageBreak/>
        <w:t xml:space="preserve">Form EOI-2 </w:t>
      </w:r>
      <w:r w:rsidR="00F600FF" w:rsidRPr="00C41394">
        <w:rPr>
          <w:rFonts w:ascii="Arial" w:hAnsi="Arial" w:cs="Arial"/>
          <w:sz w:val="24"/>
          <w:lang w:val="en-US"/>
        </w:rPr>
        <w:br/>
      </w:r>
      <w:r w:rsidRPr="00C41394">
        <w:rPr>
          <w:rFonts w:ascii="Arial" w:hAnsi="Arial" w:cs="Arial"/>
          <w:sz w:val="24"/>
          <w:u w:val="single"/>
          <w:lang w:val="en-US"/>
        </w:rPr>
        <w:t>Organization of the Consultant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7502441" w14:textId="77777777" w:rsidR="0022754B" w:rsidRPr="00C41394" w:rsidRDefault="0022754B" w:rsidP="00E42CFE">
      <w:pPr>
        <w:spacing w:before="120"/>
        <w:jc w:val="both"/>
        <w:rPr>
          <w:rFonts w:ascii="Arial" w:hAnsi="Arial" w:cs="Arial"/>
          <w:b/>
        </w:rPr>
      </w:pPr>
    </w:p>
    <w:p w14:paraId="5FB5DC51" w14:textId="689F6E1C" w:rsidR="00250132" w:rsidRPr="00C41394" w:rsidRDefault="00250132" w:rsidP="00E42CFE">
      <w:pPr>
        <w:spacing w:before="120"/>
        <w:jc w:val="both"/>
        <w:rPr>
          <w:rFonts w:ascii="Arial" w:hAnsi="Arial" w:cs="Arial"/>
          <w:b/>
          <w:i/>
          <w:iCs/>
          <w:color w:val="FF0000"/>
        </w:rPr>
      </w:pPr>
      <w:r w:rsidRPr="00C41394">
        <w:rPr>
          <w:rFonts w:ascii="Arial" w:hAnsi="Arial" w:cs="Arial"/>
          <w:b/>
        </w:rPr>
        <w:t xml:space="preserve">Re: Consulting Services for </w:t>
      </w:r>
      <w:r w:rsidRPr="00C41394">
        <w:rPr>
          <w:rFonts w:ascii="Arial" w:hAnsi="Arial" w:cs="Arial"/>
          <w:b/>
          <w:i/>
          <w:iCs/>
          <w:color w:val="FF0000"/>
        </w:rPr>
        <w:t>[insert assignment]</w:t>
      </w:r>
    </w:p>
    <w:p w14:paraId="5ED201EB" w14:textId="77777777" w:rsidR="00250132" w:rsidRPr="00C41394" w:rsidRDefault="00250132" w:rsidP="00E42CFE">
      <w:pPr>
        <w:spacing w:before="120" w:after="120"/>
        <w:ind w:firstLine="450"/>
        <w:jc w:val="both"/>
        <w:rPr>
          <w:rFonts w:ascii="Arial" w:eastAsia="Calibri" w:hAnsi="Arial" w:cs="Arial"/>
          <w:b/>
          <w:lang w:val="en-GB" w:eastAsia="en-ZA"/>
        </w:rPr>
      </w:pPr>
      <w:r w:rsidRPr="00C41394">
        <w:rPr>
          <w:rFonts w:ascii="Arial" w:eastAsia="Calibri" w:hAnsi="Arial" w:cs="Arial"/>
          <w:b/>
          <w:lang w:val="en-GB" w:eastAsia="en-ZA"/>
        </w:rPr>
        <w:t xml:space="preserve">Ref: </w:t>
      </w:r>
      <w:r w:rsidRPr="00C41394">
        <w:rPr>
          <w:rFonts w:ascii="Arial" w:eastAsia="Calibri" w:hAnsi="Arial" w:cs="Arial"/>
          <w:b/>
          <w:i/>
          <w:iCs/>
          <w:color w:val="FF0000"/>
          <w:lang w:val="en-GB" w:eastAsia="en-ZA"/>
        </w:rPr>
        <w:t>[insert]</w:t>
      </w:r>
    </w:p>
    <w:p w14:paraId="39A073D5" w14:textId="77777777" w:rsidR="00250132" w:rsidRPr="00C41394" w:rsidRDefault="00250132" w:rsidP="00E42CFE">
      <w:pPr>
        <w:jc w:val="both"/>
        <w:rPr>
          <w:rFonts w:ascii="Arial" w:hAnsi="Arial" w:cs="Arial"/>
        </w:rPr>
      </w:pPr>
    </w:p>
    <w:p w14:paraId="5B887597" w14:textId="1E5AE06D" w:rsidR="00250132" w:rsidRPr="00C41394" w:rsidRDefault="00250132" w:rsidP="00E42CFE">
      <w:pPr>
        <w:pStyle w:val="Text"/>
        <w:rPr>
          <w:rFonts w:ascii="Arial" w:hAnsi="Arial" w:cs="Arial"/>
          <w:i/>
          <w:iCs/>
          <w:color w:val="FF0000"/>
          <w:szCs w:val="24"/>
        </w:rPr>
      </w:pPr>
      <w:r w:rsidRPr="00C41394">
        <w:rPr>
          <w:rFonts w:ascii="Arial" w:hAnsi="Arial" w:cs="Arial"/>
          <w:i/>
          <w:iCs/>
          <w:color w:val="FF0000"/>
          <w:szCs w:val="24"/>
        </w:rPr>
        <w:t xml:space="preserve">[Provide a brief description of the background and organization of your firm/entity and of each associated firm for this assignment. Include the organization chart of your firm/entity. The </w:t>
      </w:r>
      <w:r w:rsidRPr="00C41394">
        <w:rPr>
          <w:rFonts w:ascii="Arial" w:eastAsia="Calibri" w:hAnsi="Arial" w:cs="Arial"/>
          <w:i/>
          <w:iCs/>
          <w:color w:val="FF0000"/>
          <w:szCs w:val="24"/>
          <w:lang w:val="en-PH"/>
        </w:rPr>
        <w:t>EOI</w:t>
      </w:r>
      <w:r w:rsidRPr="00C41394">
        <w:rPr>
          <w:rFonts w:ascii="Arial" w:hAnsi="Arial" w:cs="Arial"/>
          <w:i/>
          <w:iCs/>
          <w:color w:val="FF0000"/>
          <w:szCs w:val="24"/>
        </w:rPr>
        <w:t xml:space="preserve"> must demonstrate that the </w:t>
      </w:r>
      <w:r w:rsidR="00C12A90" w:rsidRPr="00C41394">
        <w:rPr>
          <w:rFonts w:ascii="Arial" w:hAnsi="Arial" w:cs="Arial"/>
          <w:i/>
          <w:iCs/>
          <w:color w:val="FF0000"/>
          <w:szCs w:val="24"/>
        </w:rPr>
        <w:t>c</w:t>
      </w:r>
      <w:r w:rsidRPr="00C41394">
        <w:rPr>
          <w:rFonts w:ascii="Arial" w:hAnsi="Arial" w:cs="Arial"/>
          <w:i/>
          <w:iCs/>
          <w:color w:val="FF0000"/>
          <w:szCs w:val="24"/>
        </w:rPr>
        <w:t xml:space="preserve">onsultant has the organizational capability and to carry out the assignment. The </w:t>
      </w:r>
      <w:r w:rsidR="00C12A90" w:rsidRPr="00C41394">
        <w:rPr>
          <w:rFonts w:ascii="Arial" w:hAnsi="Arial" w:cs="Arial"/>
          <w:i/>
          <w:iCs/>
          <w:color w:val="FF0000"/>
          <w:szCs w:val="24"/>
        </w:rPr>
        <w:t>q</w:t>
      </w:r>
      <w:r w:rsidRPr="00C41394">
        <w:rPr>
          <w:rFonts w:ascii="Arial" w:hAnsi="Arial" w:cs="Arial"/>
          <w:i/>
          <w:iCs/>
          <w:color w:val="FF0000"/>
          <w:szCs w:val="24"/>
        </w:rPr>
        <w:t xml:space="preserve">ualifications document shall further demonstrate that the </w:t>
      </w:r>
      <w:r w:rsidR="00C12A90" w:rsidRPr="00C41394">
        <w:rPr>
          <w:rFonts w:ascii="Arial" w:hAnsi="Arial" w:cs="Arial"/>
          <w:i/>
          <w:iCs/>
          <w:color w:val="FF0000"/>
          <w:szCs w:val="24"/>
        </w:rPr>
        <w:t>c</w:t>
      </w:r>
      <w:r w:rsidRPr="00C41394">
        <w:rPr>
          <w:rFonts w:ascii="Arial" w:hAnsi="Arial" w:cs="Arial"/>
          <w:i/>
          <w:iCs/>
          <w:color w:val="FF0000"/>
          <w:szCs w:val="24"/>
        </w:rPr>
        <w:t xml:space="preserve">onsultant has the capacity to field and provide experienced replacement </w:t>
      </w:r>
      <w:r w:rsidR="00C12A90" w:rsidRPr="00C41394">
        <w:rPr>
          <w:rFonts w:ascii="Arial" w:hAnsi="Arial" w:cs="Arial"/>
          <w:i/>
          <w:iCs/>
          <w:color w:val="FF0000"/>
          <w:szCs w:val="24"/>
        </w:rPr>
        <w:t>p</w:t>
      </w:r>
      <w:r w:rsidRPr="00C41394">
        <w:rPr>
          <w:rFonts w:ascii="Arial" w:hAnsi="Arial" w:cs="Arial"/>
          <w:i/>
          <w:iCs/>
          <w:color w:val="FF0000"/>
          <w:szCs w:val="24"/>
        </w:rPr>
        <w:t>ersonnel on short notice. Key staff CVs are not required at the shortlisting stage.]</w:t>
      </w:r>
    </w:p>
    <w:p w14:paraId="1F607331" w14:textId="522FDE1D" w:rsidR="008B28AC" w:rsidRPr="00C41394" w:rsidRDefault="008B28AC" w:rsidP="00E42CFE">
      <w:pPr>
        <w:pStyle w:val="Text"/>
        <w:rPr>
          <w:rFonts w:ascii="Arial" w:hAnsi="Arial" w:cs="Arial"/>
          <w:i/>
          <w:iCs/>
          <w:color w:val="FF0000"/>
          <w:szCs w:val="24"/>
        </w:rPr>
      </w:pPr>
    </w:p>
    <w:tbl>
      <w:tblPr>
        <w:tblStyle w:val="TableGrid"/>
        <w:tblW w:w="0" w:type="auto"/>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4068"/>
        <w:gridCol w:w="5767"/>
      </w:tblGrid>
      <w:tr w:rsidR="000737D4" w:rsidRPr="00C41394" w14:paraId="229E77F8" w14:textId="77777777" w:rsidTr="0022754B">
        <w:trPr>
          <w:trHeight w:val="576"/>
        </w:trPr>
        <w:tc>
          <w:tcPr>
            <w:tcW w:w="4068" w:type="dxa"/>
            <w:shd w:val="clear" w:color="auto" w:fill="D9E2F3" w:themeFill="accent1" w:themeFillTint="33"/>
          </w:tcPr>
          <w:p w14:paraId="010D6C59" w14:textId="3AE66CEF" w:rsidR="008B28AC" w:rsidRPr="00C41394" w:rsidRDefault="008B28AC" w:rsidP="00E42CFE">
            <w:pPr>
              <w:jc w:val="both"/>
              <w:rPr>
                <w:rFonts w:ascii="Arial" w:hAnsi="Arial" w:cs="Arial"/>
              </w:rPr>
            </w:pPr>
            <w:r w:rsidRPr="00C41394">
              <w:rPr>
                <w:rFonts w:ascii="Arial" w:hAnsi="Arial" w:cs="Arial"/>
              </w:rPr>
              <w:t xml:space="preserve">Name of the </w:t>
            </w:r>
            <w:r w:rsidR="000737D4" w:rsidRPr="00C41394">
              <w:rPr>
                <w:rFonts w:ascii="Arial" w:hAnsi="Arial" w:cs="Arial"/>
              </w:rPr>
              <w:t>f</w:t>
            </w:r>
            <w:r w:rsidRPr="00C41394">
              <w:rPr>
                <w:rFonts w:ascii="Arial" w:hAnsi="Arial" w:cs="Arial"/>
              </w:rPr>
              <w:t>irm</w:t>
            </w:r>
          </w:p>
        </w:tc>
        <w:tc>
          <w:tcPr>
            <w:tcW w:w="5767" w:type="dxa"/>
            <w:shd w:val="clear" w:color="auto" w:fill="D9E2F3" w:themeFill="accent1" w:themeFillTint="33"/>
          </w:tcPr>
          <w:p w14:paraId="7B024F05" w14:textId="77777777" w:rsidR="008B28AC" w:rsidRPr="00C41394" w:rsidRDefault="008B28AC" w:rsidP="00E42CFE">
            <w:pPr>
              <w:jc w:val="both"/>
              <w:rPr>
                <w:rFonts w:ascii="Arial" w:hAnsi="Arial" w:cs="Arial"/>
              </w:rPr>
            </w:pPr>
          </w:p>
        </w:tc>
      </w:tr>
      <w:tr w:rsidR="000737D4" w:rsidRPr="00C41394" w14:paraId="748F2D21" w14:textId="77777777" w:rsidTr="0022754B">
        <w:trPr>
          <w:trHeight w:val="576"/>
        </w:trPr>
        <w:tc>
          <w:tcPr>
            <w:tcW w:w="4068" w:type="dxa"/>
          </w:tcPr>
          <w:p w14:paraId="346D1B91" w14:textId="230AB836" w:rsidR="008B28AC" w:rsidRPr="00C41394" w:rsidRDefault="008B28AC" w:rsidP="00E42CFE">
            <w:pPr>
              <w:jc w:val="both"/>
              <w:rPr>
                <w:rFonts w:ascii="Arial" w:hAnsi="Arial" w:cs="Arial"/>
              </w:rPr>
            </w:pPr>
            <w:r w:rsidRPr="00C41394">
              <w:rPr>
                <w:rFonts w:ascii="Arial" w:hAnsi="Arial" w:cs="Arial"/>
              </w:rPr>
              <w:t xml:space="preserve">Date of </w:t>
            </w:r>
            <w:r w:rsidR="000737D4" w:rsidRPr="00C41394">
              <w:rPr>
                <w:rFonts w:ascii="Arial" w:hAnsi="Arial" w:cs="Arial"/>
              </w:rPr>
              <w:t>e</w:t>
            </w:r>
            <w:r w:rsidRPr="00C41394">
              <w:rPr>
                <w:rFonts w:ascii="Arial" w:hAnsi="Arial" w:cs="Arial"/>
              </w:rPr>
              <w:t>stablishment</w:t>
            </w:r>
          </w:p>
        </w:tc>
        <w:tc>
          <w:tcPr>
            <w:tcW w:w="5767" w:type="dxa"/>
          </w:tcPr>
          <w:p w14:paraId="58C76589" w14:textId="77777777" w:rsidR="008B28AC" w:rsidRPr="00C41394" w:rsidRDefault="008B28AC" w:rsidP="00E42CFE">
            <w:pPr>
              <w:jc w:val="both"/>
              <w:rPr>
                <w:rFonts w:ascii="Arial" w:hAnsi="Arial" w:cs="Arial"/>
              </w:rPr>
            </w:pPr>
          </w:p>
        </w:tc>
      </w:tr>
      <w:tr w:rsidR="000737D4" w:rsidRPr="00C41394" w14:paraId="199D606E" w14:textId="77777777" w:rsidTr="0022754B">
        <w:trPr>
          <w:trHeight w:val="576"/>
        </w:trPr>
        <w:tc>
          <w:tcPr>
            <w:tcW w:w="4068" w:type="dxa"/>
            <w:shd w:val="clear" w:color="auto" w:fill="D9E2F3" w:themeFill="accent1" w:themeFillTint="33"/>
          </w:tcPr>
          <w:p w14:paraId="33C34E90" w14:textId="4032FCAA" w:rsidR="008B28AC" w:rsidRPr="00C41394" w:rsidRDefault="008B28AC" w:rsidP="00E42CFE">
            <w:pPr>
              <w:jc w:val="both"/>
              <w:rPr>
                <w:rFonts w:ascii="Arial" w:hAnsi="Arial" w:cs="Arial"/>
              </w:rPr>
            </w:pPr>
            <w:r w:rsidRPr="00C41394">
              <w:rPr>
                <w:rFonts w:ascii="Arial" w:hAnsi="Arial" w:cs="Arial"/>
              </w:rPr>
              <w:t xml:space="preserve">Country of </w:t>
            </w:r>
            <w:r w:rsidR="000737D4" w:rsidRPr="00C41394">
              <w:rPr>
                <w:rFonts w:ascii="Arial" w:hAnsi="Arial" w:cs="Arial"/>
              </w:rPr>
              <w:t>r</w:t>
            </w:r>
            <w:r w:rsidRPr="00C41394">
              <w:rPr>
                <w:rFonts w:ascii="Arial" w:hAnsi="Arial" w:cs="Arial"/>
              </w:rPr>
              <w:t>egistration</w:t>
            </w:r>
          </w:p>
        </w:tc>
        <w:tc>
          <w:tcPr>
            <w:tcW w:w="5767" w:type="dxa"/>
            <w:shd w:val="clear" w:color="auto" w:fill="D9E2F3" w:themeFill="accent1" w:themeFillTint="33"/>
          </w:tcPr>
          <w:p w14:paraId="66A9C2A7" w14:textId="77777777" w:rsidR="008B28AC" w:rsidRPr="00C41394" w:rsidRDefault="008B28AC" w:rsidP="00E42CFE">
            <w:pPr>
              <w:jc w:val="both"/>
              <w:rPr>
                <w:rFonts w:ascii="Arial" w:hAnsi="Arial" w:cs="Arial"/>
              </w:rPr>
            </w:pPr>
          </w:p>
        </w:tc>
      </w:tr>
      <w:tr w:rsidR="000737D4" w:rsidRPr="00C41394" w14:paraId="7AA85028" w14:textId="77777777" w:rsidTr="0022754B">
        <w:trPr>
          <w:trHeight w:val="576"/>
        </w:trPr>
        <w:tc>
          <w:tcPr>
            <w:tcW w:w="4068" w:type="dxa"/>
          </w:tcPr>
          <w:p w14:paraId="458914AF" w14:textId="357EE466" w:rsidR="008B28AC" w:rsidRPr="00C41394" w:rsidRDefault="008B28AC" w:rsidP="00E42CFE">
            <w:pPr>
              <w:jc w:val="both"/>
              <w:rPr>
                <w:rFonts w:ascii="Arial" w:hAnsi="Arial" w:cs="Arial"/>
              </w:rPr>
            </w:pPr>
            <w:r w:rsidRPr="00C41394">
              <w:rPr>
                <w:rFonts w:ascii="Arial" w:hAnsi="Arial" w:cs="Arial"/>
              </w:rPr>
              <w:t xml:space="preserve">Full address of the </w:t>
            </w:r>
            <w:r w:rsidR="000737D4" w:rsidRPr="00C41394">
              <w:rPr>
                <w:rFonts w:ascii="Arial" w:hAnsi="Arial" w:cs="Arial"/>
              </w:rPr>
              <w:t>f</w:t>
            </w:r>
            <w:r w:rsidRPr="00C41394">
              <w:rPr>
                <w:rFonts w:ascii="Arial" w:hAnsi="Arial" w:cs="Arial"/>
              </w:rPr>
              <w:t>irm</w:t>
            </w:r>
          </w:p>
        </w:tc>
        <w:tc>
          <w:tcPr>
            <w:tcW w:w="5767" w:type="dxa"/>
          </w:tcPr>
          <w:p w14:paraId="36EB444F" w14:textId="77777777" w:rsidR="008B28AC" w:rsidRPr="00C41394" w:rsidRDefault="008B28AC" w:rsidP="00E42CFE">
            <w:pPr>
              <w:jc w:val="both"/>
              <w:rPr>
                <w:rFonts w:ascii="Arial" w:hAnsi="Arial" w:cs="Arial"/>
              </w:rPr>
            </w:pPr>
          </w:p>
        </w:tc>
      </w:tr>
      <w:tr w:rsidR="000737D4" w:rsidRPr="00C41394" w14:paraId="1EB18AE3" w14:textId="77777777" w:rsidTr="0022754B">
        <w:trPr>
          <w:trHeight w:val="576"/>
        </w:trPr>
        <w:tc>
          <w:tcPr>
            <w:tcW w:w="4068" w:type="dxa"/>
            <w:vMerge w:val="restart"/>
            <w:shd w:val="clear" w:color="auto" w:fill="D9E2F3" w:themeFill="accent1" w:themeFillTint="33"/>
          </w:tcPr>
          <w:p w14:paraId="2617F6FC" w14:textId="02629677" w:rsidR="008B28AC" w:rsidRPr="00C41394" w:rsidRDefault="008B28AC" w:rsidP="00E42CFE">
            <w:pPr>
              <w:jc w:val="both"/>
              <w:rPr>
                <w:rFonts w:ascii="Arial" w:hAnsi="Arial" w:cs="Arial"/>
              </w:rPr>
            </w:pPr>
            <w:r w:rsidRPr="00C41394">
              <w:rPr>
                <w:rFonts w:ascii="Arial" w:hAnsi="Arial" w:cs="Arial"/>
              </w:rPr>
              <w:t xml:space="preserve">Focal point: </w:t>
            </w:r>
            <w:r w:rsidR="000737D4" w:rsidRPr="00C41394">
              <w:rPr>
                <w:rFonts w:ascii="Arial" w:hAnsi="Arial" w:cs="Arial"/>
              </w:rPr>
              <w:t>n</w:t>
            </w:r>
            <w:r w:rsidRPr="00C41394">
              <w:rPr>
                <w:rFonts w:ascii="Arial" w:hAnsi="Arial" w:cs="Arial"/>
              </w:rPr>
              <w:t xml:space="preserve">ame, </w:t>
            </w:r>
            <w:r w:rsidR="000737D4" w:rsidRPr="00C41394">
              <w:rPr>
                <w:rFonts w:ascii="Arial" w:hAnsi="Arial" w:cs="Arial"/>
              </w:rPr>
              <w:t>p</w:t>
            </w:r>
            <w:r w:rsidRPr="00C41394">
              <w:rPr>
                <w:rFonts w:ascii="Arial" w:hAnsi="Arial" w:cs="Arial"/>
              </w:rPr>
              <w:t xml:space="preserve">osition, </w:t>
            </w:r>
            <w:r w:rsidR="000737D4" w:rsidRPr="00C41394">
              <w:rPr>
                <w:rFonts w:ascii="Arial" w:hAnsi="Arial" w:cs="Arial"/>
              </w:rPr>
              <w:t>c</w:t>
            </w:r>
            <w:r w:rsidRPr="00C41394">
              <w:rPr>
                <w:rFonts w:ascii="Arial" w:hAnsi="Arial" w:cs="Arial"/>
              </w:rPr>
              <w:t xml:space="preserve">ontact </w:t>
            </w:r>
            <w:r w:rsidR="000737D4" w:rsidRPr="00C41394">
              <w:rPr>
                <w:rFonts w:ascii="Arial" w:hAnsi="Arial" w:cs="Arial"/>
              </w:rPr>
              <w:t>i</w:t>
            </w:r>
            <w:r w:rsidRPr="00C41394">
              <w:rPr>
                <w:rFonts w:ascii="Arial" w:hAnsi="Arial" w:cs="Arial"/>
              </w:rPr>
              <w:t>nformation (telephone, email):</w:t>
            </w:r>
          </w:p>
        </w:tc>
        <w:tc>
          <w:tcPr>
            <w:tcW w:w="5767" w:type="dxa"/>
            <w:shd w:val="clear" w:color="auto" w:fill="D9E2F3" w:themeFill="accent1" w:themeFillTint="33"/>
          </w:tcPr>
          <w:p w14:paraId="006ADD1E" w14:textId="77777777" w:rsidR="008B28AC" w:rsidRPr="00C41394" w:rsidRDefault="008B28AC" w:rsidP="00E42CFE">
            <w:pPr>
              <w:jc w:val="both"/>
              <w:rPr>
                <w:rFonts w:ascii="Arial" w:hAnsi="Arial" w:cs="Arial"/>
              </w:rPr>
            </w:pPr>
            <w:r w:rsidRPr="00C41394">
              <w:rPr>
                <w:rFonts w:ascii="Arial" w:hAnsi="Arial" w:cs="Arial"/>
              </w:rPr>
              <w:t>Name:</w:t>
            </w:r>
          </w:p>
        </w:tc>
      </w:tr>
      <w:tr w:rsidR="000737D4" w:rsidRPr="00C41394" w14:paraId="7495BA98" w14:textId="77777777" w:rsidTr="0022754B">
        <w:trPr>
          <w:trHeight w:val="576"/>
        </w:trPr>
        <w:tc>
          <w:tcPr>
            <w:tcW w:w="4068" w:type="dxa"/>
            <w:vMerge/>
          </w:tcPr>
          <w:p w14:paraId="1C29E8C8" w14:textId="77777777" w:rsidR="008B28AC" w:rsidRPr="00C41394" w:rsidRDefault="008B28AC" w:rsidP="00E42CFE">
            <w:pPr>
              <w:jc w:val="both"/>
              <w:rPr>
                <w:rFonts w:ascii="Arial" w:hAnsi="Arial" w:cs="Arial"/>
              </w:rPr>
            </w:pPr>
          </w:p>
        </w:tc>
        <w:tc>
          <w:tcPr>
            <w:tcW w:w="5767" w:type="dxa"/>
            <w:shd w:val="clear" w:color="auto" w:fill="D9E2F3" w:themeFill="accent1" w:themeFillTint="33"/>
          </w:tcPr>
          <w:p w14:paraId="0ED3F61F" w14:textId="77777777" w:rsidR="008B28AC" w:rsidRPr="00C41394" w:rsidRDefault="008B28AC" w:rsidP="00E42CFE">
            <w:pPr>
              <w:jc w:val="both"/>
              <w:rPr>
                <w:rFonts w:ascii="Arial" w:hAnsi="Arial" w:cs="Arial"/>
              </w:rPr>
            </w:pPr>
            <w:r w:rsidRPr="00C41394">
              <w:rPr>
                <w:rFonts w:ascii="Arial" w:hAnsi="Arial" w:cs="Arial"/>
              </w:rPr>
              <w:t>Tel:</w:t>
            </w:r>
          </w:p>
        </w:tc>
      </w:tr>
      <w:tr w:rsidR="000737D4" w:rsidRPr="00C41394" w14:paraId="778007AB" w14:textId="77777777" w:rsidTr="0022754B">
        <w:trPr>
          <w:trHeight w:val="576"/>
        </w:trPr>
        <w:tc>
          <w:tcPr>
            <w:tcW w:w="4068" w:type="dxa"/>
            <w:vMerge/>
          </w:tcPr>
          <w:p w14:paraId="2F244BAC" w14:textId="77777777" w:rsidR="008B28AC" w:rsidRPr="00C41394" w:rsidRDefault="008B28AC" w:rsidP="00E42CFE">
            <w:pPr>
              <w:jc w:val="both"/>
              <w:rPr>
                <w:rFonts w:ascii="Arial" w:hAnsi="Arial" w:cs="Arial"/>
              </w:rPr>
            </w:pPr>
          </w:p>
        </w:tc>
        <w:tc>
          <w:tcPr>
            <w:tcW w:w="5767" w:type="dxa"/>
            <w:shd w:val="clear" w:color="auto" w:fill="D9E2F3" w:themeFill="accent1" w:themeFillTint="33"/>
          </w:tcPr>
          <w:p w14:paraId="1E77DDAD" w14:textId="77777777" w:rsidR="008B28AC" w:rsidRPr="00C41394" w:rsidRDefault="008B28AC" w:rsidP="00E42CFE">
            <w:pPr>
              <w:jc w:val="both"/>
              <w:rPr>
                <w:rFonts w:ascii="Arial" w:hAnsi="Arial" w:cs="Arial"/>
              </w:rPr>
            </w:pPr>
            <w:r w:rsidRPr="00C41394">
              <w:rPr>
                <w:rFonts w:ascii="Arial" w:hAnsi="Arial" w:cs="Arial"/>
              </w:rPr>
              <w:t>Email:</w:t>
            </w:r>
          </w:p>
        </w:tc>
      </w:tr>
      <w:tr w:rsidR="000737D4" w:rsidRPr="00C41394" w14:paraId="051C6437" w14:textId="77777777" w:rsidTr="0022754B">
        <w:trPr>
          <w:trHeight w:val="576"/>
        </w:trPr>
        <w:tc>
          <w:tcPr>
            <w:tcW w:w="4068" w:type="dxa"/>
          </w:tcPr>
          <w:p w14:paraId="05B31273" w14:textId="165FBA3A" w:rsidR="008B28AC" w:rsidRPr="00C41394" w:rsidRDefault="008B28AC" w:rsidP="00E42CFE">
            <w:pPr>
              <w:jc w:val="both"/>
              <w:rPr>
                <w:rFonts w:ascii="Arial" w:hAnsi="Arial" w:cs="Arial"/>
              </w:rPr>
            </w:pPr>
            <w:r w:rsidRPr="00C41394">
              <w:rPr>
                <w:rFonts w:ascii="Arial" w:hAnsi="Arial" w:cs="Arial"/>
              </w:rPr>
              <w:t xml:space="preserve">Number of </w:t>
            </w:r>
            <w:r w:rsidR="000737D4" w:rsidRPr="00C41394">
              <w:rPr>
                <w:rFonts w:ascii="Arial" w:hAnsi="Arial" w:cs="Arial"/>
              </w:rPr>
              <w:t>b</w:t>
            </w:r>
            <w:r w:rsidRPr="00C41394">
              <w:rPr>
                <w:rFonts w:ascii="Arial" w:hAnsi="Arial" w:cs="Arial"/>
              </w:rPr>
              <w:t xml:space="preserve">ranches in the </w:t>
            </w:r>
            <w:r w:rsidR="000737D4" w:rsidRPr="00C41394">
              <w:rPr>
                <w:rFonts w:ascii="Arial" w:hAnsi="Arial" w:cs="Arial"/>
              </w:rPr>
              <w:t>c</w:t>
            </w:r>
            <w:r w:rsidRPr="00C41394">
              <w:rPr>
                <w:rFonts w:ascii="Arial" w:hAnsi="Arial" w:cs="Arial"/>
              </w:rPr>
              <w:t>ountry</w:t>
            </w:r>
          </w:p>
        </w:tc>
        <w:tc>
          <w:tcPr>
            <w:tcW w:w="5767" w:type="dxa"/>
          </w:tcPr>
          <w:p w14:paraId="41D78BD6" w14:textId="77777777" w:rsidR="008B28AC" w:rsidRPr="00C41394" w:rsidRDefault="008B28AC" w:rsidP="00E42CFE">
            <w:pPr>
              <w:jc w:val="both"/>
              <w:rPr>
                <w:rFonts w:ascii="Arial" w:hAnsi="Arial" w:cs="Arial"/>
              </w:rPr>
            </w:pPr>
          </w:p>
        </w:tc>
      </w:tr>
      <w:tr w:rsidR="000737D4" w:rsidRPr="00C41394" w14:paraId="5F781746" w14:textId="77777777" w:rsidTr="0022754B">
        <w:trPr>
          <w:trHeight w:val="576"/>
        </w:trPr>
        <w:tc>
          <w:tcPr>
            <w:tcW w:w="4068" w:type="dxa"/>
            <w:shd w:val="clear" w:color="auto" w:fill="D9E2F3" w:themeFill="accent1" w:themeFillTint="33"/>
          </w:tcPr>
          <w:p w14:paraId="2D3D52CB" w14:textId="25C96189" w:rsidR="008B28AC" w:rsidRPr="00C41394" w:rsidRDefault="008B28AC" w:rsidP="00E42CFE">
            <w:pPr>
              <w:jc w:val="both"/>
              <w:rPr>
                <w:rFonts w:ascii="Arial" w:hAnsi="Arial" w:cs="Arial"/>
              </w:rPr>
            </w:pPr>
            <w:r w:rsidRPr="00C41394">
              <w:rPr>
                <w:rFonts w:ascii="Arial" w:hAnsi="Arial" w:cs="Arial"/>
              </w:rPr>
              <w:t>Country(</w:t>
            </w:r>
            <w:proofErr w:type="spellStart"/>
            <w:r w:rsidRPr="00C41394">
              <w:rPr>
                <w:rFonts w:ascii="Arial" w:hAnsi="Arial" w:cs="Arial"/>
              </w:rPr>
              <w:t>ies</w:t>
            </w:r>
            <w:proofErr w:type="spellEnd"/>
            <w:r w:rsidRPr="00C41394">
              <w:rPr>
                <w:rFonts w:ascii="Arial" w:hAnsi="Arial" w:cs="Arial"/>
              </w:rPr>
              <w:t xml:space="preserve">) of </w:t>
            </w:r>
            <w:r w:rsidR="000737D4" w:rsidRPr="00C41394">
              <w:rPr>
                <w:rFonts w:ascii="Arial" w:hAnsi="Arial" w:cs="Arial"/>
              </w:rPr>
              <w:t>o</w:t>
            </w:r>
            <w:r w:rsidRPr="00C41394">
              <w:rPr>
                <w:rFonts w:ascii="Arial" w:hAnsi="Arial" w:cs="Arial"/>
              </w:rPr>
              <w:t>perations with number of branches in each country</w:t>
            </w:r>
          </w:p>
        </w:tc>
        <w:tc>
          <w:tcPr>
            <w:tcW w:w="5767" w:type="dxa"/>
            <w:shd w:val="clear" w:color="auto" w:fill="D9E2F3" w:themeFill="accent1" w:themeFillTint="33"/>
          </w:tcPr>
          <w:p w14:paraId="249E1428" w14:textId="77777777" w:rsidR="008B28AC" w:rsidRPr="00C41394" w:rsidRDefault="008B28AC" w:rsidP="00E42CFE">
            <w:pPr>
              <w:jc w:val="both"/>
              <w:rPr>
                <w:rFonts w:ascii="Arial" w:hAnsi="Arial" w:cs="Arial"/>
              </w:rPr>
            </w:pPr>
          </w:p>
        </w:tc>
      </w:tr>
      <w:tr w:rsidR="000737D4" w:rsidRPr="00C41394" w14:paraId="7FB7B3AA" w14:textId="77777777" w:rsidTr="0022754B">
        <w:trPr>
          <w:trHeight w:val="576"/>
        </w:trPr>
        <w:tc>
          <w:tcPr>
            <w:tcW w:w="4068" w:type="dxa"/>
          </w:tcPr>
          <w:p w14:paraId="1D21C2FB" w14:textId="1AABFE6C" w:rsidR="008B28AC" w:rsidRPr="00C41394" w:rsidRDefault="008B28AC" w:rsidP="00E42CFE">
            <w:pPr>
              <w:jc w:val="both"/>
              <w:rPr>
                <w:rFonts w:ascii="Arial" w:hAnsi="Arial" w:cs="Arial"/>
              </w:rPr>
            </w:pPr>
            <w:r w:rsidRPr="00C41394">
              <w:rPr>
                <w:rFonts w:ascii="Arial" w:hAnsi="Arial" w:cs="Arial"/>
              </w:rPr>
              <w:t xml:space="preserve">Number of </w:t>
            </w:r>
            <w:r w:rsidR="000737D4" w:rsidRPr="00C41394">
              <w:rPr>
                <w:rFonts w:ascii="Arial" w:hAnsi="Arial" w:cs="Arial"/>
              </w:rPr>
              <w:t>f</w:t>
            </w:r>
            <w:r w:rsidRPr="00C41394">
              <w:rPr>
                <w:rFonts w:ascii="Arial" w:hAnsi="Arial" w:cs="Arial"/>
              </w:rPr>
              <w:t>ull-</w:t>
            </w:r>
            <w:r w:rsidR="000737D4" w:rsidRPr="00C41394">
              <w:rPr>
                <w:rFonts w:ascii="Arial" w:hAnsi="Arial" w:cs="Arial"/>
              </w:rPr>
              <w:t>t</w:t>
            </w:r>
            <w:r w:rsidRPr="00C41394">
              <w:rPr>
                <w:rFonts w:ascii="Arial" w:hAnsi="Arial" w:cs="Arial"/>
              </w:rPr>
              <w:t xml:space="preserve">ime </w:t>
            </w:r>
            <w:r w:rsidR="000737D4" w:rsidRPr="00C41394">
              <w:rPr>
                <w:rFonts w:ascii="Arial" w:hAnsi="Arial" w:cs="Arial"/>
              </w:rPr>
              <w:t>e</w:t>
            </w:r>
            <w:r w:rsidRPr="00C41394">
              <w:rPr>
                <w:rFonts w:ascii="Arial" w:hAnsi="Arial" w:cs="Arial"/>
              </w:rPr>
              <w:t>mployees</w:t>
            </w:r>
          </w:p>
        </w:tc>
        <w:tc>
          <w:tcPr>
            <w:tcW w:w="5767" w:type="dxa"/>
          </w:tcPr>
          <w:p w14:paraId="3341D5E6" w14:textId="77777777" w:rsidR="008B28AC" w:rsidRPr="00C41394" w:rsidRDefault="008B28AC" w:rsidP="00E42CFE">
            <w:pPr>
              <w:jc w:val="both"/>
              <w:rPr>
                <w:rFonts w:ascii="Arial" w:hAnsi="Arial" w:cs="Arial"/>
              </w:rPr>
            </w:pPr>
          </w:p>
        </w:tc>
      </w:tr>
      <w:tr w:rsidR="000737D4" w:rsidRPr="00C41394" w14:paraId="5575D2E4" w14:textId="77777777" w:rsidTr="0022754B">
        <w:trPr>
          <w:trHeight w:val="576"/>
        </w:trPr>
        <w:tc>
          <w:tcPr>
            <w:tcW w:w="4068" w:type="dxa"/>
            <w:shd w:val="clear" w:color="auto" w:fill="D9E2F3" w:themeFill="accent1" w:themeFillTint="33"/>
          </w:tcPr>
          <w:p w14:paraId="45747C2A" w14:textId="397E69BF" w:rsidR="008B28AC" w:rsidRPr="00C41394" w:rsidRDefault="008B28AC" w:rsidP="00E42CFE">
            <w:pPr>
              <w:jc w:val="both"/>
              <w:rPr>
                <w:rFonts w:ascii="Arial" w:hAnsi="Arial" w:cs="Arial"/>
              </w:rPr>
            </w:pPr>
            <w:r w:rsidRPr="00C41394">
              <w:rPr>
                <w:rFonts w:ascii="Arial" w:hAnsi="Arial" w:cs="Arial"/>
              </w:rPr>
              <w:t xml:space="preserve">Number of </w:t>
            </w:r>
            <w:r w:rsidR="000737D4" w:rsidRPr="00C41394">
              <w:rPr>
                <w:rFonts w:ascii="Arial" w:hAnsi="Arial" w:cs="Arial"/>
              </w:rPr>
              <w:t>p</w:t>
            </w:r>
            <w:r w:rsidRPr="00C41394">
              <w:rPr>
                <w:rFonts w:ascii="Arial" w:hAnsi="Arial" w:cs="Arial"/>
              </w:rPr>
              <w:t>art-</w:t>
            </w:r>
            <w:r w:rsidR="000737D4" w:rsidRPr="00C41394">
              <w:rPr>
                <w:rFonts w:ascii="Arial" w:hAnsi="Arial" w:cs="Arial"/>
              </w:rPr>
              <w:t>t</w:t>
            </w:r>
            <w:r w:rsidRPr="00C41394">
              <w:rPr>
                <w:rFonts w:ascii="Arial" w:hAnsi="Arial" w:cs="Arial"/>
              </w:rPr>
              <w:t xml:space="preserve">ime </w:t>
            </w:r>
            <w:r w:rsidR="000737D4" w:rsidRPr="00C41394">
              <w:rPr>
                <w:rFonts w:ascii="Arial" w:hAnsi="Arial" w:cs="Arial"/>
              </w:rPr>
              <w:t>e</w:t>
            </w:r>
            <w:r w:rsidRPr="00C41394">
              <w:rPr>
                <w:rFonts w:ascii="Arial" w:hAnsi="Arial" w:cs="Arial"/>
              </w:rPr>
              <w:t>mployees</w:t>
            </w:r>
          </w:p>
        </w:tc>
        <w:tc>
          <w:tcPr>
            <w:tcW w:w="5767" w:type="dxa"/>
            <w:shd w:val="clear" w:color="auto" w:fill="D9E2F3" w:themeFill="accent1" w:themeFillTint="33"/>
          </w:tcPr>
          <w:p w14:paraId="20CC3765" w14:textId="77777777" w:rsidR="008B28AC" w:rsidRPr="00C41394" w:rsidRDefault="008B28AC" w:rsidP="00E42CFE">
            <w:pPr>
              <w:jc w:val="both"/>
              <w:rPr>
                <w:rFonts w:ascii="Arial" w:hAnsi="Arial" w:cs="Arial"/>
              </w:rPr>
            </w:pPr>
          </w:p>
        </w:tc>
      </w:tr>
      <w:tr w:rsidR="000737D4" w:rsidRPr="00C41394" w14:paraId="43301E1B" w14:textId="77777777" w:rsidTr="0022754B">
        <w:trPr>
          <w:trHeight w:val="576"/>
        </w:trPr>
        <w:tc>
          <w:tcPr>
            <w:tcW w:w="4068" w:type="dxa"/>
          </w:tcPr>
          <w:p w14:paraId="24284D52" w14:textId="6BD444CC" w:rsidR="008B28AC" w:rsidRPr="00C41394" w:rsidRDefault="008B28AC" w:rsidP="00E42CFE">
            <w:pPr>
              <w:jc w:val="both"/>
              <w:rPr>
                <w:rFonts w:ascii="Arial" w:hAnsi="Arial" w:cs="Arial"/>
              </w:rPr>
            </w:pPr>
            <w:r w:rsidRPr="00C41394">
              <w:rPr>
                <w:rFonts w:ascii="Arial" w:hAnsi="Arial" w:cs="Arial"/>
              </w:rPr>
              <w:t xml:space="preserve">Field(s)of </w:t>
            </w:r>
            <w:r w:rsidR="000737D4" w:rsidRPr="00C41394">
              <w:rPr>
                <w:rFonts w:ascii="Arial" w:hAnsi="Arial" w:cs="Arial"/>
              </w:rPr>
              <w:t>e</w:t>
            </w:r>
            <w:r w:rsidRPr="00C41394">
              <w:rPr>
                <w:rFonts w:ascii="Arial" w:hAnsi="Arial" w:cs="Arial"/>
              </w:rPr>
              <w:t xml:space="preserve">xpertise of the </w:t>
            </w:r>
            <w:r w:rsidR="000737D4" w:rsidRPr="00C41394">
              <w:rPr>
                <w:rFonts w:ascii="Arial" w:hAnsi="Arial" w:cs="Arial"/>
              </w:rPr>
              <w:t>f</w:t>
            </w:r>
            <w:r w:rsidRPr="00C41394">
              <w:rPr>
                <w:rFonts w:ascii="Arial" w:hAnsi="Arial" w:cs="Arial"/>
              </w:rPr>
              <w:t>irm</w:t>
            </w:r>
          </w:p>
        </w:tc>
        <w:tc>
          <w:tcPr>
            <w:tcW w:w="5767" w:type="dxa"/>
          </w:tcPr>
          <w:p w14:paraId="392B0A1F" w14:textId="77777777" w:rsidR="008B28AC" w:rsidRPr="00C41394" w:rsidRDefault="008B28AC" w:rsidP="00E42CFE">
            <w:pPr>
              <w:jc w:val="both"/>
              <w:rPr>
                <w:rFonts w:ascii="Arial" w:hAnsi="Arial" w:cs="Arial"/>
              </w:rPr>
            </w:pPr>
          </w:p>
        </w:tc>
      </w:tr>
      <w:tr w:rsidR="000737D4" w:rsidRPr="00C41394" w14:paraId="3C7BA8FF" w14:textId="77777777" w:rsidTr="0022754B">
        <w:trPr>
          <w:trHeight w:val="576"/>
        </w:trPr>
        <w:tc>
          <w:tcPr>
            <w:tcW w:w="4068" w:type="dxa"/>
            <w:shd w:val="clear" w:color="auto" w:fill="D9E2F3" w:themeFill="accent1" w:themeFillTint="33"/>
          </w:tcPr>
          <w:p w14:paraId="27FFB94B" w14:textId="3CB9F3CA" w:rsidR="008B28AC" w:rsidRPr="00C41394" w:rsidRDefault="008B28AC" w:rsidP="00E42CFE">
            <w:pPr>
              <w:jc w:val="both"/>
              <w:rPr>
                <w:rFonts w:ascii="Arial" w:hAnsi="Arial" w:cs="Arial"/>
              </w:rPr>
            </w:pPr>
            <w:r w:rsidRPr="00C41394">
              <w:rPr>
                <w:rFonts w:ascii="Arial" w:hAnsi="Arial" w:cs="Arial"/>
              </w:rPr>
              <w:t xml:space="preserve">Number of </w:t>
            </w:r>
            <w:r w:rsidR="000737D4" w:rsidRPr="00C41394">
              <w:rPr>
                <w:rFonts w:ascii="Arial" w:hAnsi="Arial" w:cs="Arial"/>
              </w:rPr>
              <w:t>p</w:t>
            </w:r>
            <w:r w:rsidRPr="00C41394">
              <w:rPr>
                <w:rFonts w:ascii="Arial" w:hAnsi="Arial" w:cs="Arial"/>
              </w:rPr>
              <w:t xml:space="preserve">rofessional </w:t>
            </w:r>
            <w:r w:rsidR="000737D4" w:rsidRPr="00C41394">
              <w:rPr>
                <w:rFonts w:ascii="Arial" w:hAnsi="Arial" w:cs="Arial"/>
              </w:rPr>
              <w:t>s</w:t>
            </w:r>
            <w:r w:rsidRPr="00C41394">
              <w:rPr>
                <w:rFonts w:ascii="Arial" w:hAnsi="Arial" w:cs="Arial"/>
              </w:rPr>
              <w:t xml:space="preserve">taff with </w:t>
            </w:r>
            <w:r w:rsidR="000737D4" w:rsidRPr="00C41394">
              <w:rPr>
                <w:rFonts w:ascii="Arial" w:hAnsi="Arial" w:cs="Arial"/>
              </w:rPr>
              <w:t>e</w:t>
            </w:r>
            <w:r w:rsidRPr="00C41394">
              <w:rPr>
                <w:rFonts w:ascii="Arial" w:hAnsi="Arial" w:cs="Arial"/>
              </w:rPr>
              <w:t xml:space="preserve">xperience </w:t>
            </w:r>
            <w:r w:rsidR="000737D4" w:rsidRPr="00C41394">
              <w:rPr>
                <w:rFonts w:ascii="Arial" w:hAnsi="Arial" w:cs="Arial"/>
              </w:rPr>
              <w:t>r</w:t>
            </w:r>
            <w:r w:rsidRPr="00C41394">
              <w:rPr>
                <w:rFonts w:ascii="Arial" w:hAnsi="Arial" w:cs="Arial"/>
              </w:rPr>
              <w:t xml:space="preserve">elated directly to the </w:t>
            </w:r>
            <w:r w:rsidR="000737D4" w:rsidRPr="00C41394">
              <w:rPr>
                <w:rFonts w:ascii="Arial" w:hAnsi="Arial" w:cs="Arial"/>
              </w:rPr>
              <w:t>a</w:t>
            </w:r>
            <w:r w:rsidRPr="00C41394">
              <w:rPr>
                <w:rFonts w:ascii="Arial" w:hAnsi="Arial" w:cs="Arial"/>
              </w:rPr>
              <w:t>ssignment</w:t>
            </w:r>
          </w:p>
        </w:tc>
        <w:tc>
          <w:tcPr>
            <w:tcW w:w="5767" w:type="dxa"/>
            <w:shd w:val="clear" w:color="auto" w:fill="D9E2F3" w:themeFill="accent1" w:themeFillTint="33"/>
          </w:tcPr>
          <w:p w14:paraId="187430AA" w14:textId="77777777" w:rsidR="008B28AC" w:rsidRPr="00C41394" w:rsidRDefault="008B28AC" w:rsidP="00E42CFE">
            <w:pPr>
              <w:jc w:val="both"/>
              <w:rPr>
                <w:rFonts w:ascii="Arial" w:hAnsi="Arial" w:cs="Arial"/>
              </w:rPr>
            </w:pPr>
          </w:p>
        </w:tc>
      </w:tr>
      <w:tr w:rsidR="000737D4" w:rsidRPr="00C41394" w14:paraId="1C18B01B" w14:textId="77777777" w:rsidTr="0022754B">
        <w:trPr>
          <w:trHeight w:val="576"/>
        </w:trPr>
        <w:tc>
          <w:tcPr>
            <w:tcW w:w="4068" w:type="dxa"/>
          </w:tcPr>
          <w:p w14:paraId="6F0F2429" w14:textId="77777777" w:rsidR="008B28AC" w:rsidRPr="00C41394" w:rsidRDefault="008B28AC" w:rsidP="00E42CFE">
            <w:pPr>
              <w:pStyle w:val="ListParagraph"/>
              <w:ind w:left="0"/>
              <w:jc w:val="both"/>
              <w:rPr>
                <w:rFonts w:ascii="Arial" w:hAnsi="Arial" w:cs="Arial"/>
              </w:rPr>
            </w:pPr>
            <w:r w:rsidRPr="00C41394">
              <w:rPr>
                <w:rFonts w:ascii="Arial" w:hAnsi="Arial" w:cs="Arial"/>
              </w:rPr>
              <w:t>Subsidiary and associated companies (</w:t>
            </w:r>
            <w:r w:rsidRPr="00C41394">
              <w:rPr>
                <w:rFonts w:ascii="Arial" w:hAnsi="Arial" w:cs="Arial"/>
                <w:i/>
              </w:rPr>
              <w:t>wherever applicable</w:t>
            </w:r>
            <w:r w:rsidRPr="00C41394">
              <w:rPr>
                <w:rFonts w:ascii="Arial" w:hAnsi="Arial" w:cs="Arial"/>
              </w:rPr>
              <w:t xml:space="preserve">): </w:t>
            </w:r>
          </w:p>
          <w:p w14:paraId="32EB3DD2" w14:textId="2122A884" w:rsidR="008B28AC" w:rsidRPr="00C41394" w:rsidRDefault="008B28AC" w:rsidP="00E42CFE">
            <w:pPr>
              <w:ind w:left="90"/>
              <w:jc w:val="both"/>
              <w:rPr>
                <w:rFonts w:ascii="Arial" w:hAnsi="Arial" w:cs="Arial"/>
              </w:rPr>
            </w:pPr>
            <w:r w:rsidRPr="00C41394">
              <w:rPr>
                <w:rFonts w:ascii="Arial" w:hAnsi="Arial" w:cs="Arial"/>
              </w:rPr>
              <w:lastRenderedPageBreak/>
              <w:t>(</w:t>
            </w:r>
            <w:r w:rsidR="000737D4" w:rsidRPr="00C41394">
              <w:rPr>
                <w:rFonts w:ascii="Arial" w:hAnsi="Arial" w:cs="Arial"/>
              </w:rPr>
              <w:t>d</w:t>
            </w:r>
            <w:r w:rsidRPr="00C41394">
              <w:rPr>
                <w:rFonts w:ascii="Arial" w:hAnsi="Arial" w:cs="Arial"/>
              </w:rPr>
              <w:t xml:space="preserve">etails in the following format to be provided for all associates) – </w:t>
            </w:r>
          </w:p>
          <w:p w14:paraId="05AF5DC3" w14:textId="3A83C378" w:rsidR="008B28AC" w:rsidRPr="00C41394" w:rsidRDefault="008B28AC" w:rsidP="00E42CFE">
            <w:pPr>
              <w:pStyle w:val="ListParagraph"/>
              <w:numPr>
                <w:ilvl w:val="1"/>
                <w:numId w:val="29"/>
              </w:numPr>
              <w:ind w:left="360"/>
              <w:jc w:val="both"/>
              <w:rPr>
                <w:rFonts w:ascii="Arial" w:hAnsi="Arial" w:cs="Arial"/>
              </w:rPr>
            </w:pPr>
            <w:r w:rsidRPr="00C41394">
              <w:rPr>
                <w:rFonts w:ascii="Arial" w:hAnsi="Arial" w:cs="Arial"/>
              </w:rPr>
              <w:t xml:space="preserve">Name of the </w:t>
            </w:r>
            <w:r w:rsidR="000737D4" w:rsidRPr="00C41394">
              <w:rPr>
                <w:rFonts w:ascii="Arial" w:hAnsi="Arial" w:cs="Arial"/>
              </w:rPr>
              <w:t>c</w:t>
            </w:r>
            <w:r w:rsidRPr="00C41394">
              <w:rPr>
                <w:rFonts w:ascii="Arial" w:hAnsi="Arial" w:cs="Arial"/>
              </w:rPr>
              <w:t xml:space="preserve">ompany </w:t>
            </w:r>
          </w:p>
          <w:p w14:paraId="33ACA55B" w14:textId="3E798E93" w:rsidR="008B28AC" w:rsidRPr="00C41394" w:rsidRDefault="008B28AC" w:rsidP="00E42CFE">
            <w:pPr>
              <w:pStyle w:val="ListParagraph"/>
              <w:numPr>
                <w:ilvl w:val="1"/>
                <w:numId w:val="29"/>
              </w:numPr>
              <w:ind w:left="360"/>
              <w:jc w:val="both"/>
              <w:rPr>
                <w:rFonts w:ascii="Arial" w:hAnsi="Arial" w:cs="Arial"/>
              </w:rPr>
            </w:pPr>
            <w:r w:rsidRPr="00C41394">
              <w:rPr>
                <w:rFonts w:ascii="Arial" w:hAnsi="Arial" w:cs="Arial"/>
              </w:rPr>
              <w:t xml:space="preserve">Nature of </w:t>
            </w:r>
            <w:r w:rsidR="000737D4" w:rsidRPr="00C41394">
              <w:rPr>
                <w:rFonts w:ascii="Arial" w:hAnsi="Arial" w:cs="Arial"/>
              </w:rPr>
              <w:t>b</w:t>
            </w:r>
            <w:r w:rsidRPr="00C41394">
              <w:rPr>
                <w:rFonts w:ascii="Arial" w:hAnsi="Arial" w:cs="Arial"/>
              </w:rPr>
              <w:t xml:space="preserve">usiness </w:t>
            </w:r>
          </w:p>
          <w:p w14:paraId="015071A6" w14:textId="77777777" w:rsidR="008B28AC" w:rsidRPr="00C41394" w:rsidRDefault="008B28AC" w:rsidP="00E42CFE">
            <w:pPr>
              <w:pStyle w:val="ListParagraph"/>
              <w:numPr>
                <w:ilvl w:val="1"/>
                <w:numId w:val="29"/>
              </w:numPr>
              <w:ind w:left="360"/>
              <w:jc w:val="both"/>
              <w:rPr>
                <w:rFonts w:ascii="Arial" w:hAnsi="Arial" w:cs="Arial"/>
              </w:rPr>
            </w:pPr>
            <w:r w:rsidRPr="00C41394">
              <w:rPr>
                <w:rFonts w:ascii="Arial" w:hAnsi="Arial" w:cs="Arial"/>
              </w:rPr>
              <w:t xml:space="preserve">Address of the company </w:t>
            </w:r>
          </w:p>
          <w:p w14:paraId="06249BC4" w14:textId="77777777" w:rsidR="008B28AC" w:rsidRPr="00C41394" w:rsidRDefault="008B28AC" w:rsidP="00E42CFE">
            <w:pPr>
              <w:pStyle w:val="ListParagraph"/>
              <w:numPr>
                <w:ilvl w:val="1"/>
                <w:numId w:val="29"/>
              </w:numPr>
              <w:ind w:left="360"/>
              <w:jc w:val="both"/>
              <w:rPr>
                <w:rFonts w:ascii="Arial" w:hAnsi="Arial" w:cs="Arial"/>
              </w:rPr>
            </w:pPr>
            <w:r w:rsidRPr="00C41394">
              <w:rPr>
                <w:rFonts w:ascii="Arial" w:hAnsi="Arial" w:cs="Arial"/>
              </w:rPr>
              <w:t>Website of the company</w:t>
            </w:r>
          </w:p>
          <w:p w14:paraId="457852FE" w14:textId="77777777" w:rsidR="008B28AC" w:rsidRPr="00C41394" w:rsidRDefault="008B28AC" w:rsidP="00E42CFE">
            <w:pPr>
              <w:pStyle w:val="ListParagraph"/>
              <w:numPr>
                <w:ilvl w:val="1"/>
                <w:numId w:val="29"/>
              </w:numPr>
              <w:ind w:left="360"/>
              <w:jc w:val="both"/>
              <w:rPr>
                <w:rFonts w:ascii="Arial" w:hAnsi="Arial" w:cs="Arial"/>
              </w:rPr>
            </w:pPr>
            <w:r w:rsidRPr="00C41394">
              <w:rPr>
                <w:rFonts w:ascii="Arial" w:hAnsi="Arial" w:cs="Arial"/>
              </w:rPr>
              <w:t>Brief description of company (maximum of 120 words)</w:t>
            </w:r>
          </w:p>
        </w:tc>
        <w:tc>
          <w:tcPr>
            <w:tcW w:w="5767" w:type="dxa"/>
          </w:tcPr>
          <w:p w14:paraId="3414C6BA" w14:textId="77777777" w:rsidR="008B28AC" w:rsidRPr="00C41394" w:rsidRDefault="008B28AC" w:rsidP="00E42CFE">
            <w:pPr>
              <w:jc w:val="both"/>
              <w:rPr>
                <w:rFonts w:ascii="Arial" w:hAnsi="Arial" w:cs="Arial"/>
              </w:rPr>
            </w:pPr>
          </w:p>
        </w:tc>
      </w:tr>
      <w:tr w:rsidR="000737D4" w:rsidRPr="00C41394" w14:paraId="7654B117" w14:textId="77777777" w:rsidTr="0022754B">
        <w:trPr>
          <w:trHeight w:val="576"/>
        </w:trPr>
        <w:tc>
          <w:tcPr>
            <w:tcW w:w="4068" w:type="dxa"/>
            <w:shd w:val="clear" w:color="auto" w:fill="D9E2F3" w:themeFill="accent1" w:themeFillTint="33"/>
          </w:tcPr>
          <w:p w14:paraId="7A28A9D0" w14:textId="77777777" w:rsidR="008B28AC" w:rsidRPr="00C41394" w:rsidRDefault="008B28AC" w:rsidP="00E42CFE">
            <w:pPr>
              <w:jc w:val="both"/>
              <w:rPr>
                <w:rFonts w:ascii="Arial" w:hAnsi="Arial" w:cs="Arial"/>
              </w:rPr>
            </w:pPr>
            <w:r w:rsidRPr="00C41394">
              <w:rPr>
                <w:rFonts w:ascii="Arial" w:hAnsi="Arial" w:cs="Arial"/>
              </w:rPr>
              <w:t xml:space="preserve">Any other information </w:t>
            </w:r>
            <w:proofErr w:type="gramStart"/>
            <w:r w:rsidRPr="00C41394">
              <w:rPr>
                <w:rFonts w:ascii="Arial" w:hAnsi="Arial" w:cs="Arial"/>
              </w:rPr>
              <w:t>that  the</w:t>
            </w:r>
            <w:proofErr w:type="gramEnd"/>
            <w:r w:rsidRPr="00C41394">
              <w:rPr>
                <w:rFonts w:ascii="Arial" w:hAnsi="Arial" w:cs="Arial"/>
              </w:rPr>
              <w:t xml:space="preserve"> consultant would like to add:</w:t>
            </w:r>
          </w:p>
          <w:p w14:paraId="05077EA3" w14:textId="77777777" w:rsidR="008B28AC" w:rsidRPr="00C41394" w:rsidRDefault="008B28AC" w:rsidP="00E42CFE">
            <w:pPr>
              <w:pStyle w:val="ListParagraph"/>
              <w:ind w:left="0"/>
              <w:jc w:val="both"/>
              <w:rPr>
                <w:rFonts w:ascii="Arial" w:hAnsi="Arial" w:cs="Arial"/>
              </w:rPr>
            </w:pPr>
          </w:p>
        </w:tc>
        <w:tc>
          <w:tcPr>
            <w:tcW w:w="5767" w:type="dxa"/>
            <w:shd w:val="clear" w:color="auto" w:fill="D9E2F3" w:themeFill="accent1" w:themeFillTint="33"/>
          </w:tcPr>
          <w:p w14:paraId="0B91E040" w14:textId="77777777" w:rsidR="008B28AC" w:rsidRPr="00C41394" w:rsidRDefault="008B28AC" w:rsidP="00E42CFE">
            <w:pPr>
              <w:jc w:val="both"/>
              <w:rPr>
                <w:rFonts w:ascii="Arial" w:hAnsi="Arial" w:cs="Arial"/>
              </w:rPr>
            </w:pPr>
          </w:p>
        </w:tc>
      </w:tr>
    </w:tbl>
    <w:p w14:paraId="1168EB09" w14:textId="77777777" w:rsidR="008B28AC" w:rsidRPr="00C41394" w:rsidRDefault="008B28AC" w:rsidP="00E42CFE">
      <w:pPr>
        <w:pStyle w:val="Text"/>
        <w:rPr>
          <w:rFonts w:ascii="Arial" w:hAnsi="Arial" w:cs="Arial"/>
          <w:i/>
          <w:iCs/>
          <w:color w:val="FF0000"/>
          <w:szCs w:val="24"/>
        </w:rPr>
      </w:pPr>
    </w:p>
    <w:p w14:paraId="4B73398D" w14:textId="7DB15639" w:rsidR="004B06B6" w:rsidRPr="00C41394" w:rsidRDefault="00250132" w:rsidP="00E42CFE">
      <w:pPr>
        <w:pStyle w:val="Text"/>
        <w:rPr>
          <w:rFonts w:ascii="Arial" w:hAnsi="Arial" w:cs="Arial"/>
          <w:szCs w:val="24"/>
        </w:rPr>
        <w:sectPr w:rsidR="004B06B6" w:rsidRPr="00C41394" w:rsidSect="00BD285A">
          <w:headerReference w:type="default" r:id="rId27"/>
          <w:footerReference w:type="default" r:id="rId28"/>
          <w:headerReference w:type="first" r:id="rId29"/>
          <w:footerReference w:type="first" r:id="rId30"/>
          <w:pgSz w:w="11900" w:h="16820" w:code="9"/>
          <w:pgMar w:top="2347" w:right="964" w:bottom="1440" w:left="1015" w:header="709" w:footer="709" w:gutter="0"/>
          <w:pgNumType w:start="3"/>
          <w:cols w:space="708"/>
          <w:docGrid w:linePitch="360"/>
        </w:sectPr>
      </w:pPr>
      <w:r w:rsidRPr="00C41394">
        <w:rPr>
          <w:rFonts w:ascii="Arial" w:hAnsi="Arial" w:cs="Arial"/>
          <w:b/>
          <w:bCs/>
          <w:szCs w:val="24"/>
        </w:rPr>
        <w:t>Maximum 10 pages</w:t>
      </w:r>
    </w:p>
    <w:p w14:paraId="58BE68EF" w14:textId="77777777" w:rsidR="005F71FC" w:rsidRPr="00C41394" w:rsidRDefault="00250132" w:rsidP="00E42CFE">
      <w:pPr>
        <w:pStyle w:val="HeadingThree"/>
        <w:jc w:val="both"/>
        <w:outlineLvl w:val="1"/>
        <w:rPr>
          <w:rFonts w:ascii="Arial" w:hAnsi="Arial" w:cs="Arial"/>
          <w:sz w:val="24"/>
          <w:lang w:val="en-US"/>
        </w:rPr>
      </w:pPr>
      <w:bookmarkStart w:id="33" w:name="_Toc202785773"/>
      <w:bookmarkStart w:id="34" w:name="_Toc202787325"/>
      <w:bookmarkStart w:id="35" w:name="_Toc421026078"/>
      <w:bookmarkStart w:id="36" w:name="_Toc428437566"/>
      <w:bookmarkStart w:id="37" w:name="_Toc428443399"/>
      <w:bookmarkStart w:id="38" w:name="_Toc434935894"/>
      <w:bookmarkStart w:id="39" w:name="_Toc442272049"/>
      <w:bookmarkStart w:id="40" w:name="_Toc442272252"/>
      <w:bookmarkStart w:id="41" w:name="_Toc442273008"/>
      <w:bookmarkStart w:id="42" w:name="_Toc442280164"/>
      <w:bookmarkStart w:id="43" w:name="_Toc442280557"/>
      <w:bookmarkStart w:id="44" w:name="_Toc442280686"/>
      <w:bookmarkStart w:id="45" w:name="_Toc444789242"/>
      <w:bookmarkStart w:id="46" w:name="_Toc444844561"/>
      <w:bookmarkStart w:id="47" w:name="_Toc447548192"/>
      <w:bookmarkStart w:id="48" w:name="_Toc447549508"/>
      <w:r w:rsidRPr="00C41394">
        <w:rPr>
          <w:rFonts w:ascii="Arial" w:hAnsi="Arial" w:cs="Arial"/>
          <w:sz w:val="24"/>
          <w:lang w:val="en-US"/>
        </w:rPr>
        <w:lastRenderedPageBreak/>
        <w:t xml:space="preserve">Form EOI-3 </w:t>
      </w:r>
    </w:p>
    <w:p w14:paraId="64679FA9" w14:textId="3967A8AB" w:rsidR="00250132" w:rsidRPr="00C41394" w:rsidRDefault="00250132" w:rsidP="00E42CFE">
      <w:pPr>
        <w:jc w:val="both"/>
        <w:rPr>
          <w:rFonts w:ascii="Arial" w:hAnsi="Arial" w:cs="Arial"/>
          <w:b/>
          <w:bCs/>
        </w:rPr>
      </w:pPr>
      <w:r w:rsidRPr="00C41394">
        <w:rPr>
          <w:rFonts w:ascii="Arial" w:hAnsi="Arial" w:cs="Arial"/>
          <w:b/>
          <w:bCs/>
        </w:rPr>
        <w:t>Experience of the Consultant</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0126043" w14:textId="77777777" w:rsidR="0022754B" w:rsidRPr="00C41394" w:rsidRDefault="0022754B" w:rsidP="00E42CFE">
      <w:pPr>
        <w:spacing w:before="120"/>
        <w:jc w:val="both"/>
        <w:rPr>
          <w:rFonts w:ascii="Arial" w:hAnsi="Arial" w:cs="Arial"/>
          <w:b/>
        </w:rPr>
      </w:pPr>
    </w:p>
    <w:p w14:paraId="7664F2C7" w14:textId="688BA3A8" w:rsidR="00250132" w:rsidRPr="00C41394" w:rsidRDefault="00250132" w:rsidP="00E42CFE">
      <w:pPr>
        <w:spacing w:before="120"/>
        <w:jc w:val="both"/>
        <w:rPr>
          <w:rFonts w:ascii="Arial" w:hAnsi="Arial" w:cs="Arial"/>
        </w:rPr>
      </w:pPr>
      <w:r w:rsidRPr="00C41394">
        <w:rPr>
          <w:rFonts w:ascii="Arial" w:hAnsi="Arial" w:cs="Arial"/>
          <w:b/>
        </w:rPr>
        <w:t xml:space="preserve">Re: Consulting Services for </w:t>
      </w:r>
      <w:r w:rsidRPr="00C41394">
        <w:rPr>
          <w:rFonts w:ascii="Arial" w:hAnsi="Arial" w:cs="Arial"/>
          <w:bCs/>
          <w:i/>
          <w:iCs/>
          <w:color w:val="FF0000"/>
        </w:rPr>
        <w:t>[insert assignment]</w:t>
      </w:r>
    </w:p>
    <w:p w14:paraId="19C2BB13" w14:textId="4BC8A289" w:rsidR="00250132" w:rsidRPr="00C41394" w:rsidRDefault="00250132" w:rsidP="00E42CFE">
      <w:pPr>
        <w:spacing w:before="120" w:after="120"/>
        <w:ind w:firstLine="450"/>
        <w:jc w:val="both"/>
        <w:rPr>
          <w:rFonts w:ascii="Arial" w:eastAsia="Calibri" w:hAnsi="Arial" w:cs="Arial"/>
          <w:b/>
          <w:lang w:val="en-GB" w:eastAsia="en-ZA"/>
        </w:rPr>
      </w:pPr>
      <w:r w:rsidRPr="00C41394">
        <w:rPr>
          <w:rFonts w:ascii="Arial" w:eastAsia="Calibri" w:hAnsi="Arial" w:cs="Arial"/>
          <w:b/>
          <w:bCs/>
          <w:lang w:val="en-GB" w:eastAsia="en-ZA"/>
        </w:rPr>
        <w:t xml:space="preserve">Ref: </w:t>
      </w:r>
    </w:p>
    <w:p w14:paraId="5E8F8844" w14:textId="6B104400" w:rsidR="00250132" w:rsidRPr="00C41394" w:rsidRDefault="00250132" w:rsidP="00E42CFE">
      <w:pPr>
        <w:pStyle w:val="Text"/>
        <w:rPr>
          <w:rFonts w:ascii="Arial" w:hAnsi="Arial" w:cs="Arial"/>
          <w:i/>
          <w:iCs/>
          <w:color w:val="FF0000"/>
          <w:szCs w:val="24"/>
        </w:rPr>
      </w:pPr>
      <w:r w:rsidRPr="00C41394">
        <w:rPr>
          <w:rFonts w:ascii="Arial" w:hAnsi="Arial" w:cs="Arial"/>
          <w:i/>
          <w:iCs/>
          <w:color w:val="FF0000"/>
          <w:szCs w:val="24"/>
        </w:rPr>
        <w:t xml:space="preserve">[ </w:t>
      </w:r>
    </w:p>
    <w:p w14:paraId="436B73AB" w14:textId="77777777" w:rsidR="00250132" w:rsidRPr="00C41394" w:rsidRDefault="00250132" w:rsidP="00E42CFE">
      <w:pPr>
        <w:pStyle w:val="Text"/>
        <w:rPr>
          <w:rFonts w:ascii="Arial" w:hAnsi="Arial" w:cs="Arial"/>
          <w:i/>
          <w:iCs/>
          <w:color w:val="FF0000"/>
          <w:szCs w:val="24"/>
        </w:rPr>
      </w:pPr>
      <w:r w:rsidRPr="00C41394">
        <w:rPr>
          <w:rFonts w:ascii="Arial" w:hAnsi="Arial" w:cs="Arial"/>
          <w:b/>
          <w:bCs/>
          <w:i/>
          <w:iCs/>
          <w:color w:val="FF0000"/>
          <w:szCs w:val="24"/>
        </w:rPr>
        <w:t>Maximum 20 pages</w:t>
      </w:r>
      <w:r w:rsidRPr="00C41394">
        <w:rPr>
          <w:rFonts w:ascii="Arial" w:hAnsi="Arial" w:cs="Arial"/>
          <w:b/>
          <w:i/>
          <w:iCs/>
          <w:color w:val="FF0000"/>
          <w:szCs w:val="24"/>
        </w:rPr>
        <w:t>]</w:t>
      </w:r>
    </w:p>
    <w:tbl>
      <w:tblPr>
        <w:tblW w:w="14640" w:type="dxa"/>
        <w:tblInd w:w="-8" w:type="dxa"/>
        <w:tbl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insideH w:val="single" w:sz="6" w:space="0" w:color="1F4E79" w:themeColor="accent5" w:themeShade="80"/>
          <w:insideV w:val="single" w:sz="6" w:space="0" w:color="1F4E79" w:themeColor="accent5" w:themeShade="80"/>
        </w:tblBorders>
        <w:tblLayout w:type="fixed"/>
        <w:tblCellMar>
          <w:left w:w="72" w:type="dxa"/>
          <w:right w:w="72" w:type="dxa"/>
        </w:tblCellMar>
        <w:tblLook w:val="0000" w:firstRow="0" w:lastRow="0" w:firstColumn="0" w:lastColumn="0" w:noHBand="0" w:noVBand="0"/>
      </w:tblPr>
      <w:tblGrid>
        <w:gridCol w:w="7560"/>
        <w:gridCol w:w="7080"/>
      </w:tblGrid>
      <w:tr w:rsidR="00250132" w:rsidRPr="00C41394" w14:paraId="686F5DB6" w14:textId="77777777" w:rsidTr="0022754B">
        <w:trPr>
          <w:trHeight w:val="966"/>
        </w:trPr>
        <w:tc>
          <w:tcPr>
            <w:tcW w:w="7560" w:type="dxa"/>
            <w:shd w:val="clear" w:color="auto" w:fill="D9E2F3" w:themeFill="accent1" w:themeFillTint="33"/>
          </w:tcPr>
          <w:p w14:paraId="0C412E3B" w14:textId="77777777" w:rsidR="00250132" w:rsidRPr="00C41394" w:rsidRDefault="00250132" w:rsidP="00E42CFE">
            <w:pPr>
              <w:pStyle w:val="Text"/>
              <w:rPr>
                <w:rFonts w:ascii="Arial" w:hAnsi="Arial" w:cs="Arial"/>
                <w:szCs w:val="24"/>
              </w:rPr>
            </w:pPr>
            <w:r w:rsidRPr="00C41394">
              <w:rPr>
                <w:rFonts w:ascii="Arial" w:hAnsi="Arial" w:cs="Arial"/>
                <w:szCs w:val="24"/>
              </w:rPr>
              <w:t>Assignment name:</w:t>
            </w:r>
          </w:p>
          <w:p w14:paraId="3B974F5F" w14:textId="77777777" w:rsidR="00250132" w:rsidRPr="00C41394" w:rsidRDefault="00250132" w:rsidP="00E42CFE">
            <w:pPr>
              <w:pStyle w:val="Text"/>
              <w:rPr>
                <w:rFonts w:ascii="Arial" w:hAnsi="Arial" w:cs="Arial"/>
                <w:szCs w:val="24"/>
              </w:rPr>
            </w:pPr>
          </w:p>
        </w:tc>
        <w:tc>
          <w:tcPr>
            <w:tcW w:w="7080" w:type="dxa"/>
            <w:shd w:val="clear" w:color="auto" w:fill="D9E2F3" w:themeFill="accent1" w:themeFillTint="33"/>
          </w:tcPr>
          <w:p w14:paraId="36CCC35B" w14:textId="77777777" w:rsidR="00250132" w:rsidRPr="00C41394" w:rsidRDefault="00250132" w:rsidP="00E42CFE">
            <w:pPr>
              <w:pStyle w:val="Text"/>
              <w:ind w:right="-635"/>
              <w:rPr>
                <w:rFonts w:ascii="Arial" w:hAnsi="Arial" w:cs="Arial"/>
                <w:szCs w:val="24"/>
              </w:rPr>
            </w:pPr>
            <w:r w:rsidRPr="00C41394">
              <w:rPr>
                <w:rFonts w:ascii="Arial" w:hAnsi="Arial" w:cs="Arial"/>
                <w:szCs w:val="24"/>
              </w:rPr>
              <w:t>Approx. value of the contract (in current US$):</w:t>
            </w:r>
          </w:p>
        </w:tc>
      </w:tr>
      <w:tr w:rsidR="00250132" w:rsidRPr="00C41394" w14:paraId="12078CD0" w14:textId="77777777" w:rsidTr="0022754B">
        <w:trPr>
          <w:trHeight w:val="987"/>
        </w:trPr>
        <w:tc>
          <w:tcPr>
            <w:tcW w:w="7560" w:type="dxa"/>
          </w:tcPr>
          <w:p w14:paraId="136AFF4A" w14:textId="77777777" w:rsidR="00250132" w:rsidRPr="00C41394" w:rsidRDefault="00250132" w:rsidP="00E42CFE">
            <w:pPr>
              <w:pStyle w:val="Text"/>
              <w:rPr>
                <w:rFonts w:ascii="Arial" w:hAnsi="Arial" w:cs="Arial"/>
                <w:szCs w:val="24"/>
              </w:rPr>
            </w:pPr>
            <w:r w:rsidRPr="00C41394">
              <w:rPr>
                <w:rFonts w:ascii="Arial" w:hAnsi="Arial" w:cs="Arial"/>
                <w:szCs w:val="24"/>
              </w:rPr>
              <w:t>Country:</w:t>
            </w:r>
            <w:r w:rsidRPr="00C41394">
              <w:rPr>
                <w:rFonts w:ascii="Arial" w:hAnsi="Arial" w:cs="Arial"/>
                <w:szCs w:val="24"/>
              </w:rPr>
              <w:br/>
              <w:t>Location within country:</w:t>
            </w:r>
          </w:p>
        </w:tc>
        <w:tc>
          <w:tcPr>
            <w:tcW w:w="7080" w:type="dxa"/>
          </w:tcPr>
          <w:p w14:paraId="0AD06A24" w14:textId="77777777" w:rsidR="00250132" w:rsidRPr="00C41394" w:rsidRDefault="00250132" w:rsidP="00E42CFE">
            <w:pPr>
              <w:pStyle w:val="Text"/>
              <w:rPr>
                <w:rFonts w:ascii="Arial" w:hAnsi="Arial" w:cs="Arial"/>
                <w:szCs w:val="24"/>
              </w:rPr>
            </w:pPr>
            <w:r w:rsidRPr="00C41394">
              <w:rPr>
                <w:rFonts w:ascii="Arial" w:hAnsi="Arial" w:cs="Arial"/>
                <w:szCs w:val="24"/>
              </w:rPr>
              <w:t>Duration of assignment (months):</w:t>
            </w:r>
          </w:p>
          <w:p w14:paraId="788499A7" w14:textId="77777777" w:rsidR="00250132" w:rsidRPr="00C41394" w:rsidRDefault="00250132" w:rsidP="00E42CFE">
            <w:pPr>
              <w:pStyle w:val="Text"/>
              <w:rPr>
                <w:rFonts w:ascii="Arial" w:hAnsi="Arial" w:cs="Arial"/>
                <w:szCs w:val="24"/>
              </w:rPr>
            </w:pPr>
          </w:p>
        </w:tc>
      </w:tr>
      <w:tr w:rsidR="00250132" w:rsidRPr="00C41394" w14:paraId="548859FB" w14:textId="77777777" w:rsidTr="0022754B">
        <w:trPr>
          <w:trHeight w:val="837"/>
        </w:trPr>
        <w:tc>
          <w:tcPr>
            <w:tcW w:w="7560" w:type="dxa"/>
            <w:shd w:val="clear" w:color="auto" w:fill="D9E2F3" w:themeFill="accent1" w:themeFillTint="33"/>
          </w:tcPr>
          <w:p w14:paraId="46B1C5D4" w14:textId="77777777" w:rsidR="00250132" w:rsidRPr="00C41394" w:rsidRDefault="00250132" w:rsidP="00E42CFE">
            <w:pPr>
              <w:pStyle w:val="Text"/>
              <w:rPr>
                <w:rFonts w:ascii="Arial" w:hAnsi="Arial" w:cs="Arial"/>
                <w:szCs w:val="24"/>
              </w:rPr>
            </w:pPr>
            <w:r w:rsidRPr="00C41394">
              <w:rPr>
                <w:rFonts w:ascii="Arial" w:hAnsi="Arial" w:cs="Arial"/>
                <w:szCs w:val="24"/>
              </w:rPr>
              <w:t>Name of client:</w:t>
            </w:r>
          </w:p>
        </w:tc>
        <w:tc>
          <w:tcPr>
            <w:tcW w:w="7080" w:type="dxa"/>
            <w:shd w:val="clear" w:color="auto" w:fill="D9E2F3" w:themeFill="accent1" w:themeFillTint="33"/>
          </w:tcPr>
          <w:p w14:paraId="2CFF2DAF" w14:textId="77777777" w:rsidR="00250132" w:rsidRPr="00C41394" w:rsidRDefault="00250132" w:rsidP="00E42CFE">
            <w:pPr>
              <w:pStyle w:val="Text"/>
              <w:rPr>
                <w:rFonts w:ascii="Arial" w:hAnsi="Arial" w:cs="Arial"/>
                <w:szCs w:val="24"/>
              </w:rPr>
            </w:pPr>
            <w:r w:rsidRPr="00C41394">
              <w:rPr>
                <w:rFonts w:ascii="Arial" w:hAnsi="Arial" w:cs="Arial"/>
                <w:szCs w:val="24"/>
              </w:rPr>
              <w:t>Total No. of staff-months of the assignment:</w:t>
            </w:r>
          </w:p>
        </w:tc>
      </w:tr>
      <w:tr w:rsidR="00250132" w:rsidRPr="00C41394" w14:paraId="5B048276" w14:textId="77777777" w:rsidTr="0022754B">
        <w:trPr>
          <w:trHeight w:val="1267"/>
        </w:trPr>
        <w:tc>
          <w:tcPr>
            <w:tcW w:w="7560" w:type="dxa"/>
          </w:tcPr>
          <w:p w14:paraId="0DF0CFFF" w14:textId="77777777" w:rsidR="00250132" w:rsidRPr="00C41394" w:rsidRDefault="00250132" w:rsidP="00E42CFE">
            <w:pPr>
              <w:pStyle w:val="Text"/>
              <w:rPr>
                <w:rFonts w:ascii="Arial" w:hAnsi="Arial" w:cs="Arial"/>
                <w:szCs w:val="24"/>
              </w:rPr>
            </w:pPr>
            <w:r w:rsidRPr="00C41394">
              <w:rPr>
                <w:rFonts w:ascii="Arial" w:hAnsi="Arial" w:cs="Arial"/>
                <w:szCs w:val="24"/>
              </w:rPr>
              <w:t>Address, and contact details (including email address(es)):</w:t>
            </w:r>
          </w:p>
          <w:p w14:paraId="6A682CFF" w14:textId="77777777" w:rsidR="00250132" w:rsidRPr="00C41394" w:rsidRDefault="00250132" w:rsidP="00E42CFE">
            <w:pPr>
              <w:pStyle w:val="Text"/>
              <w:rPr>
                <w:rFonts w:ascii="Arial" w:hAnsi="Arial" w:cs="Arial"/>
                <w:szCs w:val="24"/>
              </w:rPr>
            </w:pPr>
          </w:p>
        </w:tc>
        <w:tc>
          <w:tcPr>
            <w:tcW w:w="7080" w:type="dxa"/>
          </w:tcPr>
          <w:p w14:paraId="399317CA" w14:textId="77777777" w:rsidR="00250132" w:rsidRPr="00C41394" w:rsidRDefault="00250132" w:rsidP="00E42CFE">
            <w:pPr>
              <w:pStyle w:val="Text"/>
              <w:rPr>
                <w:rFonts w:ascii="Arial" w:hAnsi="Arial" w:cs="Arial"/>
                <w:szCs w:val="24"/>
              </w:rPr>
            </w:pPr>
            <w:r w:rsidRPr="00C41394">
              <w:rPr>
                <w:rFonts w:ascii="Arial" w:hAnsi="Arial" w:cs="Arial"/>
                <w:szCs w:val="24"/>
              </w:rPr>
              <w:t>Approx. value of the services provided by your firm under the contract (in current US$):</w:t>
            </w:r>
          </w:p>
        </w:tc>
      </w:tr>
      <w:tr w:rsidR="00250132" w:rsidRPr="00C41394" w14:paraId="70859D04" w14:textId="77777777" w:rsidTr="0022754B">
        <w:trPr>
          <w:trHeight w:val="858"/>
        </w:trPr>
        <w:tc>
          <w:tcPr>
            <w:tcW w:w="7560" w:type="dxa"/>
            <w:shd w:val="clear" w:color="auto" w:fill="D9E2F3" w:themeFill="accent1" w:themeFillTint="33"/>
          </w:tcPr>
          <w:p w14:paraId="570DE027" w14:textId="187847CD" w:rsidR="00250132" w:rsidRPr="00C41394" w:rsidRDefault="00250132" w:rsidP="00E42CFE">
            <w:pPr>
              <w:pStyle w:val="Text"/>
              <w:rPr>
                <w:rFonts w:ascii="Arial" w:hAnsi="Arial" w:cs="Arial"/>
                <w:szCs w:val="24"/>
              </w:rPr>
            </w:pPr>
            <w:r w:rsidRPr="00C41394">
              <w:rPr>
                <w:rFonts w:ascii="Arial" w:hAnsi="Arial" w:cs="Arial"/>
                <w:szCs w:val="24"/>
              </w:rPr>
              <w:t>Start</w:t>
            </w:r>
            <w:r w:rsidR="00C45353" w:rsidRPr="00C41394">
              <w:rPr>
                <w:rFonts w:ascii="Arial" w:hAnsi="Arial" w:cs="Arial"/>
                <w:szCs w:val="24"/>
              </w:rPr>
              <w:t xml:space="preserve"> </w:t>
            </w:r>
            <w:r w:rsidRPr="00C41394">
              <w:rPr>
                <w:rFonts w:ascii="Arial" w:hAnsi="Arial" w:cs="Arial"/>
                <w:szCs w:val="24"/>
              </w:rPr>
              <w:t>date (month/year):</w:t>
            </w:r>
            <w:r w:rsidRPr="00C41394">
              <w:rPr>
                <w:rFonts w:ascii="Arial" w:hAnsi="Arial" w:cs="Arial"/>
                <w:szCs w:val="24"/>
              </w:rPr>
              <w:br/>
              <w:t>Completion date (month/year):</w:t>
            </w:r>
          </w:p>
        </w:tc>
        <w:tc>
          <w:tcPr>
            <w:tcW w:w="7080" w:type="dxa"/>
            <w:shd w:val="clear" w:color="auto" w:fill="D9E2F3" w:themeFill="accent1" w:themeFillTint="33"/>
          </w:tcPr>
          <w:p w14:paraId="4A5D189A" w14:textId="77777777" w:rsidR="00250132" w:rsidRPr="00C41394" w:rsidRDefault="00250132" w:rsidP="00E42CFE">
            <w:pPr>
              <w:pStyle w:val="Text"/>
              <w:rPr>
                <w:rFonts w:ascii="Arial" w:hAnsi="Arial" w:cs="Arial"/>
                <w:szCs w:val="24"/>
              </w:rPr>
            </w:pPr>
            <w:r w:rsidRPr="00C41394">
              <w:rPr>
                <w:rFonts w:ascii="Arial" w:hAnsi="Arial" w:cs="Arial"/>
                <w:szCs w:val="24"/>
              </w:rPr>
              <w:t>No. of professional staff-months provided by associated consultants:</w:t>
            </w:r>
          </w:p>
        </w:tc>
      </w:tr>
      <w:tr w:rsidR="00250132" w:rsidRPr="00C41394" w14:paraId="5303C83C" w14:textId="77777777" w:rsidTr="0022754B">
        <w:trPr>
          <w:trHeight w:val="987"/>
        </w:trPr>
        <w:tc>
          <w:tcPr>
            <w:tcW w:w="7560" w:type="dxa"/>
          </w:tcPr>
          <w:p w14:paraId="50E590D2" w14:textId="77777777" w:rsidR="00250132" w:rsidRPr="00C41394" w:rsidRDefault="00250132" w:rsidP="00E42CFE">
            <w:pPr>
              <w:pStyle w:val="Text"/>
              <w:rPr>
                <w:rFonts w:ascii="Arial" w:hAnsi="Arial" w:cs="Arial"/>
                <w:szCs w:val="24"/>
              </w:rPr>
            </w:pPr>
            <w:r w:rsidRPr="00C41394">
              <w:rPr>
                <w:rFonts w:ascii="Arial" w:hAnsi="Arial" w:cs="Arial"/>
                <w:szCs w:val="24"/>
              </w:rPr>
              <w:lastRenderedPageBreak/>
              <w:t>Name of associated consultants, if any:</w:t>
            </w:r>
          </w:p>
          <w:p w14:paraId="11F1B790" w14:textId="77777777" w:rsidR="00250132" w:rsidRPr="00C41394" w:rsidRDefault="00250132" w:rsidP="00E42CFE">
            <w:pPr>
              <w:pStyle w:val="Text"/>
              <w:rPr>
                <w:rFonts w:ascii="Arial" w:hAnsi="Arial" w:cs="Arial"/>
                <w:szCs w:val="24"/>
              </w:rPr>
            </w:pPr>
          </w:p>
          <w:p w14:paraId="011BB8AD" w14:textId="77777777" w:rsidR="00250132" w:rsidRPr="00C41394" w:rsidRDefault="00250132" w:rsidP="00E42CFE">
            <w:pPr>
              <w:pStyle w:val="Text"/>
              <w:rPr>
                <w:rFonts w:ascii="Arial" w:hAnsi="Arial" w:cs="Arial"/>
                <w:szCs w:val="24"/>
              </w:rPr>
            </w:pPr>
          </w:p>
        </w:tc>
        <w:tc>
          <w:tcPr>
            <w:tcW w:w="7080" w:type="dxa"/>
          </w:tcPr>
          <w:p w14:paraId="1F888284" w14:textId="77777777" w:rsidR="00250132" w:rsidRPr="00C41394" w:rsidRDefault="00250132" w:rsidP="00E42CFE">
            <w:pPr>
              <w:pStyle w:val="Text"/>
              <w:rPr>
                <w:rFonts w:ascii="Arial" w:hAnsi="Arial" w:cs="Arial"/>
                <w:szCs w:val="24"/>
              </w:rPr>
            </w:pPr>
            <w:r w:rsidRPr="00C41394">
              <w:rPr>
                <w:rFonts w:ascii="Arial" w:hAnsi="Arial" w:cs="Arial"/>
                <w:szCs w:val="24"/>
              </w:rPr>
              <w:t>Name of proposed senior professional staff of your firm involved and functions performed (indicate most significant profiles such as project director/coordinator, team leader):</w:t>
            </w:r>
          </w:p>
        </w:tc>
      </w:tr>
      <w:tr w:rsidR="00250132" w:rsidRPr="00C41394" w14:paraId="67B447CB" w14:textId="77777777" w:rsidTr="0022754B">
        <w:trPr>
          <w:trHeight w:val="987"/>
        </w:trPr>
        <w:tc>
          <w:tcPr>
            <w:tcW w:w="14640" w:type="dxa"/>
            <w:gridSpan w:val="2"/>
            <w:shd w:val="clear" w:color="auto" w:fill="D9E2F3" w:themeFill="accent1" w:themeFillTint="33"/>
          </w:tcPr>
          <w:p w14:paraId="532599AC" w14:textId="77777777" w:rsidR="00250132" w:rsidRPr="00C41394" w:rsidRDefault="00250132" w:rsidP="00E42CFE">
            <w:pPr>
              <w:pStyle w:val="Text"/>
              <w:rPr>
                <w:rFonts w:ascii="Arial" w:hAnsi="Arial" w:cs="Arial"/>
                <w:szCs w:val="24"/>
              </w:rPr>
            </w:pPr>
            <w:r w:rsidRPr="00C41394">
              <w:rPr>
                <w:rFonts w:ascii="Arial" w:hAnsi="Arial" w:cs="Arial"/>
                <w:szCs w:val="24"/>
              </w:rPr>
              <w:t>Narrative description of project:</w:t>
            </w:r>
          </w:p>
          <w:p w14:paraId="648544FB" w14:textId="77777777" w:rsidR="00250132" w:rsidRPr="00C41394" w:rsidRDefault="00250132" w:rsidP="00E42CFE">
            <w:pPr>
              <w:pStyle w:val="Text"/>
              <w:rPr>
                <w:rFonts w:ascii="Arial" w:hAnsi="Arial" w:cs="Arial"/>
                <w:szCs w:val="24"/>
              </w:rPr>
            </w:pPr>
          </w:p>
        </w:tc>
      </w:tr>
      <w:tr w:rsidR="00250132" w:rsidRPr="00C41394" w14:paraId="4EB91094" w14:textId="77777777" w:rsidTr="0022754B">
        <w:trPr>
          <w:trHeight w:val="966"/>
        </w:trPr>
        <w:tc>
          <w:tcPr>
            <w:tcW w:w="14640" w:type="dxa"/>
            <w:gridSpan w:val="2"/>
          </w:tcPr>
          <w:p w14:paraId="0A332532" w14:textId="77777777" w:rsidR="00250132" w:rsidRPr="00C41394" w:rsidRDefault="00250132" w:rsidP="00E42CFE">
            <w:pPr>
              <w:pStyle w:val="Text"/>
              <w:rPr>
                <w:rFonts w:ascii="Arial" w:hAnsi="Arial" w:cs="Arial"/>
                <w:szCs w:val="24"/>
              </w:rPr>
            </w:pPr>
            <w:r w:rsidRPr="00C41394">
              <w:rPr>
                <w:rFonts w:ascii="Arial" w:hAnsi="Arial" w:cs="Arial"/>
                <w:szCs w:val="24"/>
              </w:rPr>
              <w:t>Description of actual services provided by your staff within the assignment:</w:t>
            </w:r>
          </w:p>
          <w:p w14:paraId="67269899" w14:textId="77777777" w:rsidR="00250132" w:rsidRPr="00C41394" w:rsidRDefault="00250132" w:rsidP="00E42CFE">
            <w:pPr>
              <w:pStyle w:val="Text"/>
              <w:rPr>
                <w:rFonts w:ascii="Arial" w:hAnsi="Arial" w:cs="Arial"/>
                <w:szCs w:val="24"/>
              </w:rPr>
            </w:pPr>
          </w:p>
        </w:tc>
      </w:tr>
    </w:tbl>
    <w:p w14:paraId="2CBDE64B" w14:textId="77777777" w:rsidR="00250132" w:rsidRPr="00C41394" w:rsidRDefault="00250132" w:rsidP="00E42CFE">
      <w:pPr>
        <w:pStyle w:val="Text"/>
        <w:rPr>
          <w:rFonts w:ascii="Arial" w:hAnsi="Arial" w:cs="Arial"/>
          <w:szCs w:val="24"/>
        </w:rPr>
      </w:pPr>
    </w:p>
    <w:p w14:paraId="0C388DA3" w14:textId="77777777" w:rsidR="00250132" w:rsidRPr="00C41394" w:rsidRDefault="00250132" w:rsidP="00E42CFE">
      <w:pPr>
        <w:pStyle w:val="Text"/>
        <w:rPr>
          <w:rFonts w:ascii="Arial" w:hAnsi="Arial" w:cs="Arial"/>
          <w:szCs w:val="24"/>
        </w:rPr>
      </w:pPr>
      <w:r w:rsidRPr="00C41394">
        <w:rPr>
          <w:rFonts w:ascii="Arial" w:hAnsi="Arial" w:cs="Arial"/>
          <w:szCs w:val="24"/>
        </w:rPr>
        <w:t>Name of Firm: _________________________________</w:t>
      </w:r>
      <w:bookmarkStart w:id="49" w:name="_Toc447548194"/>
      <w:bookmarkStart w:id="50" w:name="_Toc447549510"/>
    </w:p>
    <w:bookmarkEnd w:id="49"/>
    <w:bookmarkEnd w:id="50"/>
    <w:p w14:paraId="62F4395E" w14:textId="59A005AE" w:rsidR="00BB7444" w:rsidRPr="00C41394" w:rsidRDefault="00BB7444" w:rsidP="00E42CFE">
      <w:pPr>
        <w:jc w:val="both"/>
        <w:rPr>
          <w:rFonts w:ascii="Arial" w:hAnsi="Arial" w:cs="Arial"/>
          <w:b/>
          <w:bCs/>
        </w:rPr>
        <w:sectPr w:rsidR="00BB7444" w:rsidRPr="00C41394" w:rsidSect="00F600FF">
          <w:headerReference w:type="default" r:id="rId31"/>
          <w:footerReference w:type="default" r:id="rId32"/>
          <w:pgSz w:w="16820" w:h="11900" w:orient="landscape" w:code="9"/>
          <w:pgMar w:top="1440" w:right="1440" w:bottom="720" w:left="720" w:header="709" w:footer="709" w:gutter="0"/>
          <w:cols w:space="708"/>
          <w:docGrid w:linePitch="360"/>
        </w:sectPr>
      </w:pPr>
    </w:p>
    <w:p w14:paraId="6FFF4539" w14:textId="77777777" w:rsidR="00250132" w:rsidRPr="00C41394" w:rsidRDefault="00250132" w:rsidP="00E42CFE">
      <w:pPr>
        <w:spacing w:before="120"/>
        <w:jc w:val="both"/>
        <w:rPr>
          <w:rFonts w:ascii="Arial" w:eastAsia="Calibri" w:hAnsi="Arial" w:cs="Arial"/>
          <w:b/>
          <w:lang w:val="en-PH"/>
        </w:rPr>
      </w:pPr>
      <w:r w:rsidRPr="00C41394">
        <w:rPr>
          <w:rFonts w:ascii="Arial" w:eastAsia="Calibri" w:hAnsi="Arial" w:cs="Arial"/>
          <w:b/>
          <w:lang w:val="en-PH"/>
        </w:rPr>
        <w:lastRenderedPageBreak/>
        <w:t>ANNEX 1</w:t>
      </w:r>
    </w:p>
    <w:p w14:paraId="692F9BBE" w14:textId="06D88489" w:rsidR="0050217A" w:rsidRPr="0050217A" w:rsidRDefault="00250132" w:rsidP="0050217A">
      <w:pPr>
        <w:spacing w:after="160" w:line="259" w:lineRule="auto"/>
        <w:ind w:left="2160"/>
        <w:jc w:val="both"/>
        <w:rPr>
          <w:rFonts w:ascii="Constantia" w:hAnsi="Constantia" w:cs="Arial"/>
          <w:b/>
          <w:bCs/>
        </w:rPr>
      </w:pPr>
      <w:r w:rsidRPr="00C41394">
        <w:rPr>
          <w:rFonts w:ascii="Arial" w:eastAsia="Calibri" w:hAnsi="Arial" w:cs="Arial"/>
          <w:b/>
          <w:lang w:val="en-PH"/>
        </w:rPr>
        <w:t>TERMS OF REFERENCE</w:t>
      </w:r>
      <w:r w:rsidR="00314799" w:rsidRPr="00C41394">
        <w:rPr>
          <w:rFonts w:ascii="Arial" w:eastAsia="Calibri" w:hAnsi="Arial" w:cs="Arial"/>
          <w:b/>
          <w:lang w:val="en-PH"/>
        </w:rPr>
        <w:t xml:space="preserve"> </w:t>
      </w:r>
      <w:r w:rsidR="00C74815" w:rsidRPr="00C41394">
        <w:rPr>
          <w:rFonts w:ascii="Arial" w:eastAsia="Constantia" w:hAnsi="Arial" w:cs="Arial"/>
          <w:b/>
          <w:bCs/>
          <w:iCs/>
        </w:rPr>
        <w:t xml:space="preserve">FOR </w:t>
      </w:r>
      <w:r w:rsidR="0050217A" w:rsidRPr="0050217A">
        <w:rPr>
          <w:rFonts w:ascii="Constantia" w:hAnsi="Constantia" w:cs="Arial"/>
          <w:b/>
          <w:bCs/>
        </w:rPr>
        <w:t>CONSULTANCY</w:t>
      </w:r>
      <w:r w:rsidR="0050217A">
        <w:rPr>
          <w:rFonts w:ascii="Constantia" w:hAnsi="Constantia" w:cs="Arial"/>
          <w:b/>
          <w:bCs/>
        </w:rPr>
        <w:t xml:space="preserve"> </w:t>
      </w:r>
      <w:r w:rsidR="0050217A" w:rsidRPr="0050217A">
        <w:rPr>
          <w:rFonts w:ascii="Constantia" w:hAnsi="Constantia" w:cs="Arial"/>
          <w:b/>
          <w:bCs/>
        </w:rPr>
        <w:t>SERVICES FOR THE PROVISION OF YOUTH INCUBATION AND PROMOTING ADVANCED AGRI-BUSSINESS SCHOOL (ABS) FOR SMALL HOLDER FARMERS</w:t>
      </w:r>
    </w:p>
    <w:p w14:paraId="510D5B0C" w14:textId="6276B4AB" w:rsidR="00342B7D" w:rsidRPr="00C41394" w:rsidRDefault="00342B7D" w:rsidP="00E42CFE">
      <w:pPr>
        <w:spacing w:before="120"/>
        <w:ind w:left="1440"/>
        <w:jc w:val="both"/>
        <w:rPr>
          <w:rFonts w:ascii="Arial" w:eastAsia="Calibri" w:hAnsi="Arial" w:cs="Arial"/>
          <w:b/>
          <w:bCs/>
          <w:iCs/>
          <w:lang w:val="en-PH"/>
        </w:rPr>
      </w:pPr>
    </w:p>
    <w:p w14:paraId="086AC397" w14:textId="77777777" w:rsidR="00342B7D" w:rsidRPr="00C41394" w:rsidRDefault="00342B7D" w:rsidP="00E42CFE">
      <w:pPr>
        <w:spacing w:before="120" w:after="120"/>
        <w:jc w:val="both"/>
        <w:rPr>
          <w:rFonts w:ascii="Arial" w:eastAsia="Constantia" w:hAnsi="Arial" w:cs="Arial"/>
          <w:i/>
          <w:color w:val="FF0000"/>
        </w:rPr>
      </w:pPr>
    </w:p>
    <w:p w14:paraId="426812AF" w14:textId="77777777" w:rsidR="00DE752A" w:rsidRPr="00DE752A" w:rsidRDefault="00DE752A" w:rsidP="00E42CFE">
      <w:pPr>
        <w:pBdr>
          <w:top w:val="nil"/>
          <w:left w:val="nil"/>
          <w:bottom w:val="nil"/>
          <w:right w:val="nil"/>
          <w:between w:val="nil"/>
        </w:pBdr>
        <w:spacing w:before="240" w:after="240" w:line="960" w:lineRule="auto"/>
        <w:ind w:left="-567"/>
        <w:jc w:val="both"/>
        <w:rPr>
          <w:rFonts w:ascii="Constantia" w:eastAsia="Constantia" w:hAnsi="Constantia" w:cs="Constantia"/>
          <w:b/>
          <w:color w:val="000000"/>
          <w:sz w:val="104"/>
          <w:szCs w:val="104"/>
          <w:lang w:val="en-GB"/>
        </w:rPr>
      </w:pPr>
    </w:p>
    <w:p w14:paraId="2DA19A58" w14:textId="77777777" w:rsidR="00DE752A" w:rsidRPr="00DE752A" w:rsidRDefault="00DE752A" w:rsidP="00E42CFE">
      <w:pPr>
        <w:pBdr>
          <w:top w:val="nil"/>
          <w:left w:val="nil"/>
          <w:bottom w:val="nil"/>
          <w:right w:val="nil"/>
          <w:between w:val="nil"/>
        </w:pBdr>
        <w:spacing w:before="240" w:after="240" w:line="960" w:lineRule="auto"/>
        <w:ind w:left="-567"/>
        <w:jc w:val="both"/>
        <w:rPr>
          <w:rFonts w:ascii="Constantia" w:eastAsia="Constantia" w:hAnsi="Constantia" w:cs="Constantia"/>
          <w:b/>
          <w:color w:val="000000"/>
          <w:sz w:val="96"/>
          <w:szCs w:val="96"/>
          <w:lang w:val="en-GB"/>
        </w:rPr>
      </w:pPr>
      <w:r w:rsidRPr="00DE752A">
        <w:rPr>
          <w:noProof/>
        </w:rPr>
        <w:drawing>
          <wp:anchor distT="0" distB="0" distL="114300" distR="114300" simplePos="0" relativeHeight="251681280" behindDoc="0" locked="0" layoutInCell="1" hidden="0" allowOverlap="1" wp14:anchorId="26EAA6E0" wp14:editId="1310AD01">
            <wp:simplePos x="0" y="0"/>
            <wp:positionH relativeFrom="column">
              <wp:posOffset>2362144</wp:posOffset>
            </wp:positionH>
            <wp:positionV relativeFrom="paragraph">
              <wp:posOffset>18415</wp:posOffset>
            </wp:positionV>
            <wp:extent cx="1575547" cy="802535"/>
            <wp:effectExtent l="0" t="0" r="0" b="0"/>
            <wp:wrapNone/>
            <wp:docPr id="51" name="image2.png" descr="A picture containing draw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drawing, food&#10;&#10;Description automatically generated"/>
                    <pic:cNvPicPr preferRelativeResize="0"/>
                  </pic:nvPicPr>
                  <pic:blipFill>
                    <a:blip r:embed="rId33"/>
                    <a:srcRect/>
                    <a:stretch>
                      <a:fillRect/>
                    </a:stretch>
                  </pic:blipFill>
                  <pic:spPr>
                    <a:xfrm>
                      <a:off x="0" y="0"/>
                      <a:ext cx="1575547" cy="802535"/>
                    </a:xfrm>
                    <a:prstGeom prst="rect">
                      <a:avLst/>
                    </a:prstGeom>
                    <a:ln/>
                  </pic:spPr>
                </pic:pic>
              </a:graphicData>
            </a:graphic>
          </wp:anchor>
        </w:drawing>
      </w:r>
    </w:p>
    <w:p w14:paraId="2BAAE27C" w14:textId="77777777" w:rsidR="00DE752A" w:rsidRPr="00DE752A" w:rsidRDefault="00DE752A" w:rsidP="00E42CFE">
      <w:pPr>
        <w:pBdr>
          <w:top w:val="nil"/>
          <w:left w:val="nil"/>
          <w:bottom w:val="nil"/>
          <w:right w:val="nil"/>
          <w:between w:val="nil"/>
        </w:pBdr>
        <w:spacing w:before="240" w:after="240" w:line="960" w:lineRule="auto"/>
        <w:ind w:left="-567"/>
        <w:jc w:val="both"/>
        <w:rPr>
          <w:rFonts w:ascii="Constantia" w:eastAsia="Constantia" w:hAnsi="Constantia" w:cs="Constantia"/>
          <w:b/>
          <w:color w:val="000000"/>
          <w:sz w:val="96"/>
          <w:szCs w:val="96"/>
          <w:lang w:val="en-GB"/>
        </w:rPr>
      </w:pPr>
    </w:p>
    <w:p w14:paraId="55BF7195" w14:textId="77777777" w:rsidR="00DE752A" w:rsidRPr="00DE752A" w:rsidRDefault="00DE752A" w:rsidP="00E42CFE">
      <w:pPr>
        <w:pBdr>
          <w:top w:val="nil"/>
          <w:left w:val="nil"/>
          <w:bottom w:val="nil"/>
          <w:right w:val="nil"/>
          <w:between w:val="nil"/>
        </w:pBdr>
        <w:spacing w:before="240" w:after="240" w:line="960" w:lineRule="auto"/>
        <w:jc w:val="both"/>
        <w:rPr>
          <w:rFonts w:ascii="Constantia" w:eastAsia="Constantia" w:hAnsi="Constantia" w:cs="Constantia"/>
          <w:b/>
          <w:color w:val="000000"/>
          <w:sz w:val="36"/>
          <w:szCs w:val="36"/>
          <w:lang w:val="en-GB"/>
        </w:rPr>
      </w:pPr>
      <w:r w:rsidRPr="00DE752A">
        <w:rPr>
          <w:rFonts w:ascii="Constantia" w:eastAsia="Constantia" w:hAnsi="Constantia" w:cs="Constantia"/>
          <w:b/>
          <w:color w:val="000000"/>
          <w:sz w:val="36"/>
          <w:szCs w:val="36"/>
          <w:lang w:val="en-GB"/>
        </w:rPr>
        <w:t>Standard Procurement Documents</w:t>
      </w:r>
    </w:p>
    <w:p w14:paraId="2C75465C" w14:textId="77777777" w:rsidR="00DE752A" w:rsidRPr="00DE752A" w:rsidRDefault="00DE752A" w:rsidP="00E42CFE">
      <w:pPr>
        <w:jc w:val="both"/>
        <w:rPr>
          <w:rFonts w:ascii="Constantia" w:eastAsia="Constantia" w:hAnsi="Constantia" w:cs="Constantia"/>
          <w:color w:val="000000"/>
          <w:sz w:val="32"/>
          <w:szCs w:val="32"/>
          <w:lang w:val="en-GB"/>
        </w:rPr>
      </w:pPr>
      <w:r w:rsidRPr="00DE752A">
        <w:rPr>
          <w:lang w:val="en-GB"/>
        </w:rPr>
        <w:br w:type="page"/>
      </w:r>
    </w:p>
    <w:p w14:paraId="2A18FA1C" w14:textId="77777777" w:rsidR="00DE752A" w:rsidRPr="00DE752A" w:rsidRDefault="00DE752A" w:rsidP="00E42CFE">
      <w:pPr>
        <w:jc w:val="both"/>
        <w:rPr>
          <w:rFonts w:ascii="Constantia" w:eastAsia="Constantia" w:hAnsi="Constantia" w:cs="Constantia"/>
          <w:color w:val="000000"/>
          <w:sz w:val="32"/>
          <w:szCs w:val="32"/>
          <w:lang w:val="en-GB"/>
        </w:rPr>
      </w:pPr>
    </w:p>
    <w:p w14:paraId="1B3FD0FA" w14:textId="77777777" w:rsidR="00DE752A" w:rsidRPr="00DE752A" w:rsidRDefault="00DE752A" w:rsidP="00E42CFE">
      <w:pPr>
        <w:jc w:val="both"/>
        <w:rPr>
          <w:rFonts w:ascii="Constantia" w:eastAsia="Constantia" w:hAnsi="Constantia" w:cs="Constantia"/>
          <w:b/>
          <w:sz w:val="90"/>
          <w:szCs w:val="90"/>
          <w:lang w:val="en-GB"/>
        </w:rPr>
      </w:pPr>
      <w:r w:rsidRPr="00DE752A">
        <w:rPr>
          <w:noProof/>
        </w:rPr>
        <w:drawing>
          <wp:anchor distT="0" distB="0" distL="114300" distR="114300" simplePos="0" relativeHeight="251682304" behindDoc="0" locked="0" layoutInCell="1" hidden="0" allowOverlap="1" wp14:anchorId="01C9B9BD" wp14:editId="32E727E1">
            <wp:simplePos x="0" y="0"/>
            <wp:positionH relativeFrom="column">
              <wp:posOffset>2362144</wp:posOffset>
            </wp:positionH>
            <wp:positionV relativeFrom="paragraph">
              <wp:posOffset>656590</wp:posOffset>
            </wp:positionV>
            <wp:extent cx="1575547" cy="802535"/>
            <wp:effectExtent l="0" t="0" r="0" b="0"/>
            <wp:wrapNone/>
            <wp:docPr id="50" name="image2.png" descr="A picture containing draw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drawing, food&#10;&#10;Description automatically generated"/>
                    <pic:cNvPicPr preferRelativeResize="0"/>
                  </pic:nvPicPr>
                  <pic:blipFill>
                    <a:blip r:embed="rId33"/>
                    <a:srcRect/>
                    <a:stretch>
                      <a:fillRect/>
                    </a:stretch>
                  </pic:blipFill>
                  <pic:spPr>
                    <a:xfrm>
                      <a:off x="0" y="0"/>
                      <a:ext cx="1575547" cy="802535"/>
                    </a:xfrm>
                    <a:prstGeom prst="rect">
                      <a:avLst/>
                    </a:prstGeom>
                    <a:ln/>
                  </pic:spPr>
                </pic:pic>
              </a:graphicData>
            </a:graphic>
          </wp:anchor>
        </w:drawing>
      </w:r>
    </w:p>
    <w:p w14:paraId="7A40C143" w14:textId="77777777" w:rsidR="00DE752A" w:rsidRPr="00DE752A" w:rsidRDefault="00DE752A" w:rsidP="00E42CFE">
      <w:pPr>
        <w:jc w:val="both"/>
        <w:rPr>
          <w:rFonts w:ascii="Constantia" w:eastAsia="Constantia" w:hAnsi="Constantia" w:cs="Constantia"/>
          <w:b/>
          <w:sz w:val="90"/>
          <w:szCs w:val="90"/>
          <w:lang w:val="en-GB"/>
        </w:rPr>
      </w:pPr>
    </w:p>
    <w:p w14:paraId="21431B42" w14:textId="77777777" w:rsidR="00DE752A" w:rsidRPr="00DE752A" w:rsidRDefault="00DE752A" w:rsidP="00E42CFE">
      <w:pPr>
        <w:jc w:val="both"/>
        <w:rPr>
          <w:rFonts w:ascii="Constantia" w:eastAsia="Constantia" w:hAnsi="Constantia" w:cs="Constantia"/>
          <w:b/>
          <w:sz w:val="72"/>
          <w:szCs w:val="72"/>
          <w:lang w:val="en-GB"/>
        </w:rPr>
      </w:pPr>
    </w:p>
    <w:p w14:paraId="26796674" w14:textId="77777777" w:rsidR="00DE752A" w:rsidRPr="00DE752A" w:rsidRDefault="00DE752A" w:rsidP="00E42CFE">
      <w:pPr>
        <w:jc w:val="both"/>
        <w:rPr>
          <w:rFonts w:ascii="Constantia" w:eastAsia="Constantia" w:hAnsi="Constantia" w:cs="Constantia"/>
          <w:b/>
          <w:sz w:val="72"/>
          <w:szCs w:val="72"/>
          <w:lang w:val="en-GB"/>
        </w:rPr>
      </w:pPr>
    </w:p>
    <w:p w14:paraId="1A5C41D1" w14:textId="77777777" w:rsidR="00DE752A" w:rsidRPr="00DE752A" w:rsidRDefault="00DE752A" w:rsidP="00E42CFE">
      <w:pPr>
        <w:jc w:val="both"/>
        <w:rPr>
          <w:rFonts w:ascii="Constantia" w:eastAsia="Constantia" w:hAnsi="Constantia" w:cs="Constantia"/>
          <w:b/>
          <w:sz w:val="96"/>
          <w:szCs w:val="96"/>
          <w:lang w:val="en-GB"/>
        </w:rPr>
      </w:pPr>
    </w:p>
    <w:p w14:paraId="6055A1F3" w14:textId="77777777" w:rsidR="00DE752A" w:rsidRPr="00DE752A" w:rsidRDefault="00DE752A" w:rsidP="00E42CFE">
      <w:pPr>
        <w:jc w:val="both"/>
        <w:rPr>
          <w:rFonts w:ascii="Constantia" w:eastAsia="Constantia" w:hAnsi="Constantia" w:cs="Constantia"/>
          <w:b/>
          <w:sz w:val="96"/>
          <w:szCs w:val="96"/>
          <w:lang w:val="en-GB"/>
        </w:rPr>
      </w:pPr>
      <w:r w:rsidRPr="00DE752A">
        <w:rPr>
          <w:rFonts w:ascii="Constantia" w:eastAsia="Constantia" w:hAnsi="Constantia" w:cs="Constantia"/>
          <w:b/>
          <w:sz w:val="96"/>
          <w:szCs w:val="96"/>
          <w:lang w:val="en-GB"/>
        </w:rPr>
        <w:t xml:space="preserve">Terms of Reference </w:t>
      </w:r>
    </w:p>
    <w:p w14:paraId="5032DBDD" w14:textId="77777777" w:rsidR="00DE752A" w:rsidRPr="00DE752A" w:rsidRDefault="00DE752A" w:rsidP="00E42CFE">
      <w:pPr>
        <w:jc w:val="both"/>
        <w:rPr>
          <w:rFonts w:ascii="Constantia" w:eastAsia="Constantia" w:hAnsi="Constantia" w:cs="Constantia"/>
          <w:b/>
          <w:sz w:val="72"/>
          <w:szCs w:val="72"/>
          <w:lang w:val="en-GB"/>
        </w:rPr>
      </w:pPr>
    </w:p>
    <w:p w14:paraId="4A299F67" w14:textId="77777777" w:rsidR="00DE752A" w:rsidRPr="00DE752A" w:rsidRDefault="00DE752A" w:rsidP="00E42CFE">
      <w:pPr>
        <w:jc w:val="both"/>
        <w:rPr>
          <w:rFonts w:ascii="Constantia" w:eastAsia="Constantia" w:hAnsi="Constantia" w:cs="Constantia"/>
          <w:b/>
          <w:sz w:val="72"/>
          <w:szCs w:val="72"/>
          <w:lang w:val="en-GB"/>
        </w:rPr>
      </w:pPr>
    </w:p>
    <w:p w14:paraId="39D4FE65" w14:textId="77777777" w:rsidR="00DE752A" w:rsidRPr="00DE752A" w:rsidRDefault="00DE752A" w:rsidP="00E42CFE">
      <w:pPr>
        <w:jc w:val="both"/>
        <w:rPr>
          <w:rFonts w:ascii="Constantia" w:eastAsia="Constantia" w:hAnsi="Constantia" w:cs="Constantia"/>
          <w:color w:val="000000"/>
          <w:sz w:val="32"/>
          <w:szCs w:val="32"/>
          <w:highlight w:val="white"/>
          <w:lang w:val="en-GB"/>
        </w:rPr>
      </w:pPr>
      <w:r w:rsidRPr="00DE752A">
        <w:rPr>
          <w:rFonts w:ascii="Constantia" w:eastAsia="Constantia" w:hAnsi="Constantia" w:cs="Constantia"/>
          <w:color w:val="000000"/>
          <w:sz w:val="32"/>
          <w:szCs w:val="32"/>
          <w:highlight w:val="white"/>
          <w:lang w:val="en-GB"/>
        </w:rPr>
        <w:t>1</w:t>
      </w:r>
      <w:r w:rsidRPr="00DE752A">
        <w:rPr>
          <w:rFonts w:ascii="Constantia" w:eastAsia="Constantia" w:hAnsi="Constantia" w:cs="Constantia"/>
          <w:color w:val="000000"/>
          <w:sz w:val="32"/>
          <w:szCs w:val="32"/>
          <w:highlight w:val="white"/>
          <w:vertAlign w:val="superscript"/>
          <w:lang w:val="en-GB"/>
        </w:rPr>
        <w:t>st</w:t>
      </w:r>
      <w:r w:rsidRPr="00DE752A">
        <w:rPr>
          <w:rFonts w:ascii="Constantia" w:eastAsia="Constantia" w:hAnsi="Constantia" w:cs="Constantia"/>
          <w:color w:val="000000"/>
          <w:sz w:val="32"/>
          <w:szCs w:val="32"/>
          <w:highlight w:val="white"/>
          <w:lang w:val="en-GB"/>
        </w:rPr>
        <w:t> Edition</w:t>
      </w:r>
    </w:p>
    <w:p w14:paraId="3B304993" w14:textId="77777777" w:rsidR="00DE752A" w:rsidRPr="00DE752A" w:rsidRDefault="00DE752A" w:rsidP="00E42CFE">
      <w:pPr>
        <w:jc w:val="both"/>
        <w:rPr>
          <w:rFonts w:ascii="Constantia" w:eastAsia="Constantia" w:hAnsi="Constantia" w:cs="Constantia"/>
          <w:color w:val="000000"/>
          <w:sz w:val="32"/>
          <w:szCs w:val="32"/>
          <w:highlight w:val="white"/>
          <w:lang w:val="en-GB"/>
        </w:rPr>
      </w:pPr>
    </w:p>
    <w:p w14:paraId="468360EC" w14:textId="0466CE50" w:rsidR="00DE752A" w:rsidRPr="00DE752A" w:rsidRDefault="00DE752A" w:rsidP="00E42CFE">
      <w:pPr>
        <w:jc w:val="both"/>
        <w:rPr>
          <w:rFonts w:ascii="Constantia" w:eastAsia="Constantia" w:hAnsi="Constantia" w:cs="Constantia"/>
          <w:sz w:val="22"/>
          <w:szCs w:val="22"/>
          <w:lang w:val="en-GB"/>
        </w:rPr>
        <w:sectPr w:rsidR="00DE752A" w:rsidRPr="00DE752A" w:rsidSect="00DE752A">
          <w:headerReference w:type="even" r:id="rId34"/>
          <w:headerReference w:type="default" r:id="rId35"/>
          <w:footerReference w:type="even" r:id="rId36"/>
          <w:footerReference w:type="default" r:id="rId37"/>
          <w:headerReference w:type="first" r:id="rId38"/>
          <w:footerReference w:type="first" r:id="rId39"/>
          <w:pgSz w:w="11900" w:h="16820"/>
          <w:pgMar w:top="2347" w:right="964" w:bottom="1440" w:left="1015" w:header="709" w:footer="709" w:gutter="0"/>
          <w:pgNumType w:start="1"/>
          <w:cols w:space="720"/>
          <w:titlePg/>
        </w:sectPr>
      </w:pPr>
      <w:r w:rsidRPr="00DE752A">
        <w:rPr>
          <w:rFonts w:ascii="Constantia" w:eastAsia="Constantia" w:hAnsi="Constantia" w:cs="Constantia"/>
          <w:color w:val="000000"/>
          <w:sz w:val="32"/>
          <w:szCs w:val="32"/>
          <w:lang w:val="en-GB"/>
        </w:rPr>
        <w:t>December 20</w:t>
      </w:r>
      <w:r w:rsidR="00926955">
        <w:rPr>
          <w:rFonts w:ascii="Constantia" w:eastAsia="Constantia" w:hAnsi="Constantia" w:cs="Constantia"/>
          <w:color w:val="000000"/>
          <w:sz w:val="32"/>
          <w:szCs w:val="32"/>
          <w:lang w:val="en-GB"/>
        </w:rPr>
        <w:t>20</w:t>
      </w:r>
    </w:p>
    <w:p w14:paraId="1E363B52" w14:textId="77777777" w:rsidR="00DE752A" w:rsidRPr="00DE752A" w:rsidRDefault="00DE752A" w:rsidP="00E42CFE">
      <w:pPr>
        <w:jc w:val="both"/>
        <w:rPr>
          <w:rFonts w:ascii="Constantia" w:eastAsia="Constantia" w:hAnsi="Constantia" w:cs="Constantia"/>
          <w:b/>
          <w:i/>
          <w:color w:val="FF0000"/>
          <w:sz w:val="52"/>
          <w:szCs w:val="52"/>
          <w:lang w:val="en-GB"/>
        </w:rPr>
      </w:pPr>
    </w:p>
    <w:p w14:paraId="3474E3CD" w14:textId="77777777" w:rsidR="00361C76" w:rsidRPr="00361C76" w:rsidRDefault="00361C76" w:rsidP="00361C76">
      <w:pPr>
        <w:spacing w:before="120" w:after="120"/>
        <w:rPr>
          <w:rFonts w:ascii="Constantia" w:hAnsi="Constantia" w:cs="Arial"/>
          <w:b/>
        </w:rPr>
      </w:pPr>
      <w:r w:rsidRPr="00361C76">
        <w:rPr>
          <w:rFonts w:ascii="Constantia" w:hAnsi="Constantia" w:cs="Arial"/>
          <w:b/>
        </w:rPr>
        <w:t>Terms of Reference (TOR) for the Provision of Youth Incubation and Promoting Advanced Agri-business School (ABS) For Small Holder Farmers</w:t>
      </w:r>
    </w:p>
    <w:p w14:paraId="0353ED38" w14:textId="77777777" w:rsidR="00361C76" w:rsidRPr="00361C76" w:rsidRDefault="00361C76" w:rsidP="00361C76">
      <w:pPr>
        <w:numPr>
          <w:ilvl w:val="0"/>
          <w:numId w:val="66"/>
        </w:numPr>
        <w:tabs>
          <w:tab w:val="left" w:pos="-2880"/>
          <w:tab w:val="left" w:pos="864"/>
        </w:tabs>
        <w:spacing w:before="240" w:after="240" w:line="259" w:lineRule="auto"/>
        <w:jc w:val="both"/>
        <w:rPr>
          <w:rFonts w:ascii="Constantia" w:eastAsia="Calibri" w:hAnsi="Constantia" w:cs="Arial"/>
          <w:kern w:val="28"/>
          <w:lang w:val="en-GB"/>
        </w:rPr>
      </w:pPr>
      <w:r w:rsidRPr="00361C76">
        <w:rPr>
          <w:rFonts w:ascii="Constantia" w:hAnsi="Constantia" w:cs="Arial"/>
          <w:b/>
          <w:bCs/>
          <w:kern w:val="28"/>
          <w:lang w:val="en-GB"/>
        </w:rPr>
        <w:t>Background of TRADE Programme</w:t>
      </w:r>
    </w:p>
    <w:p w14:paraId="45C0243B" w14:textId="77777777" w:rsidR="00361C76" w:rsidRPr="00361C76" w:rsidRDefault="00361C76" w:rsidP="00361C76">
      <w:pPr>
        <w:jc w:val="both"/>
        <w:rPr>
          <w:rFonts w:ascii="Constantia" w:hAnsi="Constantia"/>
        </w:rPr>
      </w:pPr>
      <w:r w:rsidRPr="00361C76">
        <w:rPr>
          <w:rFonts w:ascii="Constantia" w:eastAsia="Calibri" w:hAnsi="Constantia" w:cs="Arial"/>
        </w:rPr>
        <w:tab/>
      </w:r>
    </w:p>
    <w:p w14:paraId="773ACFB0" w14:textId="77777777" w:rsidR="00361C76" w:rsidRPr="00361C76" w:rsidRDefault="00361C76" w:rsidP="00361C76">
      <w:pPr>
        <w:numPr>
          <w:ilvl w:val="1"/>
          <w:numId w:val="70"/>
        </w:numPr>
        <w:spacing w:after="160" w:line="259" w:lineRule="auto"/>
        <w:jc w:val="both"/>
        <w:rPr>
          <w:rFonts w:ascii="Constantia" w:hAnsi="Constantia"/>
        </w:rPr>
      </w:pPr>
      <w:r w:rsidRPr="00361C76">
        <w:rPr>
          <w:rFonts w:ascii="Constantia" w:hAnsi="Constantia"/>
        </w:rPr>
        <w:t>The TRADE Programme is a six-year Malawi Government initiative under the Ministry of Local Government Unity and Culture which succeeded the Rural Livelihoods and Economic Enhancement Programme (RLEEP). The Programme is co-funded by the International Fund for Agricultural Development (IFAD) and the OPEC Fund for International Development (OFID). Its goal is to improve the sustainable livelihoods of rural people by increasing value chain commercialization and resilience among smallholder producers. This is achieved by focusing on increasing production, enhancing business skills and financial access for small-holder farmers. It is also achieved by strengthening linkages between smallholder farmers and markets to overcome challenges such as low productivity, weak private sector participation and limited market information among the smallholder producers.</w:t>
      </w:r>
    </w:p>
    <w:p w14:paraId="263E8521" w14:textId="77777777" w:rsidR="00361C76" w:rsidRPr="00361C76" w:rsidRDefault="00361C76" w:rsidP="00361C76">
      <w:pPr>
        <w:ind w:left="780"/>
        <w:jc w:val="both"/>
        <w:rPr>
          <w:rFonts w:ascii="Constantia" w:hAnsi="Constantia"/>
        </w:rPr>
      </w:pPr>
      <w:r w:rsidRPr="00361C76">
        <w:rPr>
          <w:rFonts w:ascii="Constantia" w:hAnsi="Constantia"/>
        </w:rPr>
        <w:t>.</w:t>
      </w:r>
    </w:p>
    <w:p w14:paraId="478615EF" w14:textId="77777777" w:rsidR="00361C76" w:rsidRPr="00361C76" w:rsidRDefault="00361C76" w:rsidP="00361C76">
      <w:pPr>
        <w:numPr>
          <w:ilvl w:val="1"/>
          <w:numId w:val="70"/>
        </w:numPr>
        <w:spacing w:after="160" w:line="259" w:lineRule="auto"/>
        <w:jc w:val="both"/>
        <w:rPr>
          <w:rFonts w:ascii="Constantia" w:hAnsi="Constantia"/>
        </w:rPr>
      </w:pPr>
      <w:r w:rsidRPr="00361C76">
        <w:rPr>
          <w:rFonts w:ascii="Constantia" w:hAnsi="Constantia"/>
        </w:rPr>
        <w:t xml:space="preserve">The TRADE Programme integrates key crosscutting issues, including gender and youth, and promotes climate-smart agriculture. It also emphasizes inclusiveness, ensuring marginalized groups, such as people with disabilities, are actively involved. This holistic approach aims to create a more equitable and sustainable agriculture commodity commercialization in Malawi. </w:t>
      </w:r>
    </w:p>
    <w:p w14:paraId="7E044E95" w14:textId="77777777" w:rsidR="00361C76" w:rsidRPr="00361C76" w:rsidRDefault="00361C76" w:rsidP="00361C76">
      <w:pPr>
        <w:spacing w:after="160" w:line="278" w:lineRule="auto"/>
        <w:jc w:val="both"/>
        <w:rPr>
          <w:rFonts w:ascii="Constantia" w:hAnsi="Constantia"/>
        </w:rPr>
      </w:pPr>
      <w:r w:rsidRPr="00361C76">
        <w:rPr>
          <w:rFonts w:ascii="Constantia" w:hAnsi="Constantia"/>
        </w:rPr>
        <w:t xml:space="preserve">To achieve its goals, the TRADE Programme employs several key strategies some of which are: </w:t>
      </w:r>
    </w:p>
    <w:p w14:paraId="0647A564" w14:textId="77777777" w:rsidR="00361C76" w:rsidRPr="00361C76" w:rsidRDefault="00361C76" w:rsidP="00361C76">
      <w:pPr>
        <w:numPr>
          <w:ilvl w:val="0"/>
          <w:numId w:val="68"/>
        </w:numPr>
        <w:spacing w:after="160" w:line="278" w:lineRule="auto"/>
        <w:jc w:val="both"/>
        <w:rPr>
          <w:rFonts w:ascii="Constantia" w:hAnsi="Constantia"/>
        </w:rPr>
      </w:pPr>
      <w:r w:rsidRPr="00361C76">
        <w:rPr>
          <w:rFonts w:ascii="Constantia" w:hAnsi="Constantia"/>
          <w:b/>
          <w:bCs/>
        </w:rPr>
        <w:t>Youth business incubation</w:t>
      </w:r>
      <w:r w:rsidRPr="00361C76">
        <w:rPr>
          <w:rFonts w:ascii="Constantia" w:hAnsi="Constantia"/>
        </w:rPr>
        <w:t>: Which aims at supporting young entrepreneurs in developing and growing their agribusinesses.</w:t>
      </w:r>
    </w:p>
    <w:p w14:paraId="05A0992A" w14:textId="77777777" w:rsidR="00361C76" w:rsidRPr="00361C76" w:rsidRDefault="00361C76" w:rsidP="00361C76">
      <w:pPr>
        <w:numPr>
          <w:ilvl w:val="0"/>
          <w:numId w:val="68"/>
        </w:numPr>
        <w:spacing w:after="160" w:line="278" w:lineRule="auto"/>
        <w:jc w:val="both"/>
        <w:rPr>
          <w:rFonts w:ascii="Constantia" w:hAnsi="Constantia"/>
        </w:rPr>
      </w:pPr>
      <w:r w:rsidRPr="00361C76">
        <w:rPr>
          <w:rFonts w:ascii="Constantia" w:hAnsi="Constantia"/>
          <w:b/>
          <w:bCs/>
        </w:rPr>
        <w:t>Advanced Agribusiness Schools (ABS): These schools aim to provide smallholder farmers with advanced training to enhance their agribusiness skills. This initiative also helps farmers develop more sophisticated techniques and knowledge to improve their commercial success.</w:t>
      </w:r>
    </w:p>
    <w:p w14:paraId="7D209DB2" w14:textId="77777777" w:rsidR="00361C76" w:rsidRPr="00361C76" w:rsidRDefault="00361C76" w:rsidP="00361C76">
      <w:pPr>
        <w:spacing w:after="160" w:line="278" w:lineRule="auto"/>
        <w:jc w:val="both"/>
        <w:rPr>
          <w:rFonts w:ascii="Constantia" w:hAnsi="Constantia"/>
        </w:rPr>
      </w:pPr>
      <w:r w:rsidRPr="00361C76">
        <w:rPr>
          <w:rFonts w:ascii="Constantia" w:hAnsi="Constantia"/>
        </w:rPr>
        <w:t>Currently, TRADE Programme is working in eleven (11) districts targeting up to seven (7) value chains as follows:</w:t>
      </w:r>
    </w:p>
    <w:tbl>
      <w:tblPr>
        <w:tblStyle w:val="TableGrid"/>
        <w:tblW w:w="0" w:type="auto"/>
        <w:tblInd w:w="985" w:type="dxa"/>
        <w:tblLook w:val="04A0" w:firstRow="1" w:lastRow="0" w:firstColumn="1" w:lastColumn="0" w:noHBand="0" w:noVBand="1"/>
      </w:tblPr>
      <w:tblGrid>
        <w:gridCol w:w="3977"/>
        <w:gridCol w:w="3493"/>
      </w:tblGrid>
      <w:tr w:rsidR="00361C76" w:rsidRPr="00361C76" w14:paraId="05D7891D" w14:textId="77777777" w:rsidTr="0080633E">
        <w:tc>
          <w:tcPr>
            <w:tcW w:w="3977" w:type="dxa"/>
          </w:tcPr>
          <w:p w14:paraId="674EB3C4" w14:textId="77777777" w:rsidR="00361C76" w:rsidRPr="00361C76" w:rsidRDefault="00361C76" w:rsidP="00361C76">
            <w:pPr>
              <w:spacing w:line="278" w:lineRule="auto"/>
              <w:jc w:val="both"/>
              <w:rPr>
                <w:rFonts w:ascii="Constantia" w:hAnsi="Constantia"/>
              </w:rPr>
            </w:pPr>
            <w:r w:rsidRPr="00361C76">
              <w:rPr>
                <w:rFonts w:ascii="Constantia" w:hAnsi="Constantia"/>
              </w:rPr>
              <w:t>District</w:t>
            </w:r>
          </w:p>
        </w:tc>
        <w:tc>
          <w:tcPr>
            <w:tcW w:w="3493" w:type="dxa"/>
          </w:tcPr>
          <w:p w14:paraId="51535B04" w14:textId="77777777" w:rsidR="00361C76" w:rsidRPr="00361C76" w:rsidRDefault="00361C76" w:rsidP="00361C76">
            <w:pPr>
              <w:spacing w:line="278" w:lineRule="auto"/>
              <w:jc w:val="both"/>
              <w:rPr>
                <w:rFonts w:ascii="Constantia" w:hAnsi="Constantia"/>
              </w:rPr>
            </w:pPr>
            <w:r w:rsidRPr="00361C76">
              <w:rPr>
                <w:rFonts w:ascii="Constantia" w:hAnsi="Constantia"/>
              </w:rPr>
              <w:t>Value Chain (s) of focus</w:t>
            </w:r>
          </w:p>
        </w:tc>
      </w:tr>
      <w:tr w:rsidR="00361C76" w:rsidRPr="00361C76" w14:paraId="651EE184" w14:textId="77777777" w:rsidTr="0080633E">
        <w:tc>
          <w:tcPr>
            <w:tcW w:w="3977" w:type="dxa"/>
          </w:tcPr>
          <w:p w14:paraId="38B3DD26" w14:textId="77777777" w:rsidR="00361C76" w:rsidRPr="00361C76" w:rsidRDefault="00361C76" w:rsidP="00361C76">
            <w:pPr>
              <w:spacing w:line="278" w:lineRule="auto"/>
              <w:jc w:val="both"/>
              <w:rPr>
                <w:rFonts w:ascii="Constantia" w:hAnsi="Constantia"/>
              </w:rPr>
            </w:pPr>
            <w:r w:rsidRPr="00361C76">
              <w:rPr>
                <w:rFonts w:ascii="Constantia" w:hAnsi="Constantia"/>
              </w:rPr>
              <w:t>Chitipa and Karonga</w:t>
            </w:r>
          </w:p>
        </w:tc>
        <w:tc>
          <w:tcPr>
            <w:tcW w:w="3493" w:type="dxa"/>
          </w:tcPr>
          <w:p w14:paraId="6737DCCF" w14:textId="77777777" w:rsidR="00361C76" w:rsidRPr="00361C76" w:rsidRDefault="00361C76" w:rsidP="00361C76">
            <w:pPr>
              <w:spacing w:line="278" w:lineRule="auto"/>
              <w:jc w:val="both"/>
              <w:rPr>
                <w:rFonts w:ascii="Constantia" w:hAnsi="Constantia"/>
              </w:rPr>
            </w:pPr>
            <w:r w:rsidRPr="00361C76">
              <w:rPr>
                <w:rFonts w:ascii="Constantia" w:hAnsi="Constantia"/>
              </w:rPr>
              <w:t>Beef</w:t>
            </w:r>
          </w:p>
        </w:tc>
      </w:tr>
      <w:tr w:rsidR="00361C76" w:rsidRPr="00361C76" w14:paraId="0D12FFB4" w14:textId="77777777" w:rsidTr="0080633E">
        <w:tc>
          <w:tcPr>
            <w:tcW w:w="3977" w:type="dxa"/>
          </w:tcPr>
          <w:p w14:paraId="6CBE6981" w14:textId="77777777" w:rsidR="00361C76" w:rsidRPr="00361C76" w:rsidRDefault="00361C76" w:rsidP="00361C76">
            <w:pPr>
              <w:spacing w:line="278" w:lineRule="auto"/>
              <w:jc w:val="both"/>
              <w:rPr>
                <w:rFonts w:ascii="Constantia" w:hAnsi="Constantia"/>
              </w:rPr>
            </w:pPr>
            <w:r w:rsidRPr="00361C76">
              <w:rPr>
                <w:rFonts w:ascii="Constantia" w:hAnsi="Constantia"/>
              </w:rPr>
              <w:t>Rumphi</w:t>
            </w:r>
          </w:p>
        </w:tc>
        <w:tc>
          <w:tcPr>
            <w:tcW w:w="3493" w:type="dxa"/>
          </w:tcPr>
          <w:p w14:paraId="5FE270EC" w14:textId="77777777" w:rsidR="00361C76" w:rsidRPr="00361C76" w:rsidRDefault="00361C76" w:rsidP="00361C76">
            <w:pPr>
              <w:spacing w:line="278" w:lineRule="auto"/>
              <w:jc w:val="both"/>
              <w:rPr>
                <w:rFonts w:ascii="Constantia" w:hAnsi="Constantia"/>
              </w:rPr>
            </w:pPr>
            <w:r w:rsidRPr="00361C76">
              <w:rPr>
                <w:rFonts w:ascii="Constantia" w:hAnsi="Constantia"/>
              </w:rPr>
              <w:t xml:space="preserve">Beef and </w:t>
            </w:r>
            <w:proofErr w:type="gramStart"/>
            <w:r w:rsidRPr="00361C76">
              <w:rPr>
                <w:rFonts w:ascii="Constantia" w:hAnsi="Constantia"/>
              </w:rPr>
              <w:t>Honey</w:t>
            </w:r>
            <w:proofErr w:type="gramEnd"/>
          </w:p>
        </w:tc>
      </w:tr>
      <w:tr w:rsidR="00361C76" w:rsidRPr="00361C76" w14:paraId="449C7AC3" w14:textId="77777777" w:rsidTr="0080633E">
        <w:tc>
          <w:tcPr>
            <w:tcW w:w="3977" w:type="dxa"/>
          </w:tcPr>
          <w:p w14:paraId="2CE85A6F" w14:textId="77777777" w:rsidR="00361C76" w:rsidRPr="00361C76" w:rsidRDefault="00361C76" w:rsidP="00361C76">
            <w:pPr>
              <w:spacing w:line="278" w:lineRule="auto"/>
              <w:jc w:val="both"/>
              <w:rPr>
                <w:rFonts w:ascii="Constantia" w:hAnsi="Constantia"/>
              </w:rPr>
            </w:pPr>
            <w:proofErr w:type="spellStart"/>
            <w:r w:rsidRPr="00361C76">
              <w:rPr>
                <w:rFonts w:ascii="Constantia" w:hAnsi="Constantia"/>
              </w:rPr>
              <w:lastRenderedPageBreak/>
              <w:t>NkhataBay</w:t>
            </w:r>
            <w:proofErr w:type="spellEnd"/>
          </w:p>
        </w:tc>
        <w:tc>
          <w:tcPr>
            <w:tcW w:w="3493" w:type="dxa"/>
          </w:tcPr>
          <w:p w14:paraId="68E21715" w14:textId="77777777" w:rsidR="00361C76" w:rsidRPr="00361C76" w:rsidRDefault="00361C76" w:rsidP="00361C76">
            <w:pPr>
              <w:spacing w:line="278" w:lineRule="auto"/>
              <w:jc w:val="both"/>
              <w:rPr>
                <w:rFonts w:ascii="Constantia" w:hAnsi="Constantia"/>
              </w:rPr>
            </w:pPr>
            <w:r w:rsidRPr="00361C76">
              <w:rPr>
                <w:rFonts w:ascii="Constantia" w:hAnsi="Constantia"/>
              </w:rPr>
              <w:t>Honey</w:t>
            </w:r>
          </w:p>
        </w:tc>
      </w:tr>
      <w:tr w:rsidR="00361C76" w:rsidRPr="00361C76" w14:paraId="124BC757" w14:textId="77777777" w:rsidTr="0080633E">
        <w:tc>
          <w:tcPr>
            <w:tcW w:w="3977" w:type="dxa"/>
          </w:tcPr>
          <w:p w14:paraId="421E6787" w14:textId="77777777" w:rsidR="00361C76" w:rsidRPr="00361C76" w:rsidRDefault="00361C76" w:rsidP="00361C76">
            <w:pPr>
              <w:spacing w:line="278" w:lineRule="auto"/>
              <w:jc w:val="both"/>
              <w:rPr>
                <w:rFonts w:ascii="Constantia" w:hAnsi="Constantia"/>
              </w:rPr>
            </w:pPr>
            <w:r w:rsidRPr="00361C76">
              <w:rPr>
                <w:rFonts w:ascii="Constantia" w:hAnsi="Constantia"/>
              </w:rPr>
              <w:t xml:space="preserve">Lilongwe </w:t>
            </w:r>
          </w:p>
        </w:tc>
        <w:tc>
          <w:tcPr>
            <w:tcW w:w="3493" w:type="dxa"/>
          </w:tcPr>
          <w:p w14:paraId="237673F8" w14:textId="77777777" w:rsidR="00361C76" w:rsidRPr="00361C76" w:rsidRDefault="00361C76" w:rsidP="00361C76">
            <w:pPr>
              <w:spacing w:line="278" w:lineRule="auto"/>
              <w:jc w:val="both"/>
              <w:rPr>
                <w:rFonts w:ascii="Constantia" w:hAnsi="Constantia"/>
              </w:rPr>
            </w:pPr>
            <w:r w:rsidRPr="00361C76">
              <w:rPr>
                <w:rFonts w:ascii="Constantia" w:hAnsi="Constantia"/>
              </w:rPr>
              <w:t>Soybeans and Sunflower</w:t>
            </w:r>
          </w:p>
        </w:tc>
      </w:tr>
      <w:tr w:rsidR="00361C76" w:rsidRPr="00361C76" w14:paraId="40E0E089" w14:textId="77777777" w:rsidTr="0080633E">
        <w:tc>
          <w:tcPr>
            <w:tcW w:w="3977" w:type="dxa"/>
          </w:tcPr>
          <w:p w14:paraId="002B0AB5" w14:textId="77777777" w:rsidR="00361C76" w:rsidRPr="00361C76" w:rsidRDefault="00361C76" w:rsidP="00361C76">
            <w:pPr>
              <w:spacing w:line="278" w:lineRule="auto"/>
              <w:jc w:val="both"/>
              <w:rPr>
                <w:rFonts w:ascii="Constantia" w:hAnsi="Constantia"/>
              </w:rPr>
            </w:pPr>
            <w:r w:rsidRPr="00361C76">
              <w:rPr>
                <w:rFonts w:ascii="Constantia" w:hAnsi="Constantia"/>
              </w:rPr>
              <w:t>Kasungu</w:t>
            </w:r>
          </w:p>
        </w:tc>
        <w:tc>
          <w:tcPr>
            <w:tcW w:w="3493" w:type="dxa"/>
          </w:tcPr>
          <w:p w14:paraId="0E467AC7" w14:textId="77777777" w:rsidR="00361C76" w:rsidRPr="00361C76" w:rsidRDefault="00361C76" w:rsidP="00361C76">
            <w:pPr>
              <w:spacing w:line="278" w:lineRule="auto"/>
              <w:jc w:val="both"/>
              <w:rPr>
                <w:rFonts w:ascii="Constantia" w:hAnsi="Constantia"/>
              </w:rPr>
            </w:pPr>
            <w:r w:rsidRPr="00361C76">
              <w:rPr>
                <w:rFonts w:ascii="Constantia" w:hAnsi="Constantia"/>
              </w:rPr>
              <w:t>Soybeans, groundnuts and Sunflower</w:t>
            </w:r>
          </w:p>
        </w:tc>
      </w:tr>
      <w:tr w:rsidR="00361C76" w:rsidRPr="00361C76" w14:paraId="71A18AAC" w14:textId="77777777" w:rsidTr="0080633E">
        <w:tc>
          <w:tcPr>
            <w:tcW w:w="3977" w:type="dxa"/>
          </w:tcPr>
          <w:p w14:paraId="0E12D17A" w14:textId="77777777" w:rsidR="00361C76" w:rsidRPr="00361C76" w:rsidRDefault="00361C76" w:rsidP="00361C76">
            <w:pPr>
              <w:spacing w:line="278" w:lineRule="auto"/>
              <w:jc w:val="both"/>
              <w:rPr>
                <w:rFonts w:ascii="Constantia" w:hAnsi="Constantia"/>
              </w:rPr>
            </w:pPr>
            <w:r w:rsidRPr="00361C76">
              <w:rPr>
                <w:rFonts w:ascii="Constantia" w:hAnsi="Constantia"/>
              </w:rPr>
              <w:t xml:space="preserve">Ntchisi </w:t>
            </w:r>
          </w:p>
        </w:tc>
        <w:tc>
          <w:tcPr>
            <w:tcW w:w="3493" w:type="dxa"/>
          </w:tcPr>
          <w:p w14:paraId="02FAFBFB" w14:textId="77777777" w:rsidR="00361C76" w:rsidRPr="00361C76" w:rsidRDefault="00361C76" w:rsidP="00361C76">
            <w:pPr>
              <w:spacing w:line="278" w:lineRule="auto"/>
              <w:jc w:val="both"/>
              <w:rPr>
                <w:rFonts w:ascii="Constantia" w:hAnsi="Constantia"/>
              </w:rPr>
            </w:pPr>
            <w:r w:rsidRPr="00361C76">
              <w:rPr>
                <w:rFonts w:ascii="Constantia" w:hAnsi="Constantia"/>
              </w:rPr>
              <w:t>Soybeans, groundnuts and Potato</w:t>
            </w:r>
          </w:p>
        </w:tc>
      </w:tr>
      <w:tr w:rsidR="00361C76" w:rsidRPr="00361C76" w14:paraId="46A04801" w14:textId="77777777" w:rsidTr="0080633E">
        <w:tc>
          <w:tcPr>
            <w:tcW w:w="3977" w:type="dxa"/>
          </w:tcPr>
          <w:p w14:paraId="5D51D50E" w14:textId="77777777" w:rsidR="00361C76" w:rsidRPr="00361C76" w:rsidRDefault="00361C76" w:rsidP="00361C76">
            <w:pPr>
              <w:spacing w:line="278" w:lineRule="auto"/>
              <w:jc w:val="both"/>
              <w:rPr>
                <w:rFonts w:ascii="Constantia" w:hAnsi="Constantia"/>
              </w:rPr>
            </w:pPr>
            <w:r w:rsidRPr="00361C76">
              <w:rPr>
                <w:rFonts w:ascii="Constantia" w:hAnsi="Constantia"/>
              </w:rPr>
              <w:t>Mchinji</w:t>
            </w:r>
          </w:p>
        </w:tc>
        <w:tc>
          <w:tcPr>
            <w:tcW w:w="3493" w:type="dxa"/>
          </w:tcPr>
          <w:p w14:paraId="2767727F" w14:textId="77777777" w:rsidR="00361C76" w:rsidRPr="00361C76" w:rsidRDefault="00361C76" w:rsidP="00361C76">
            <w:pPr>
              <w:spacing w:line="278" w:lineRule="auto"/>
              <w:jc w:val="both"/>
              <w:rPr>
                <w:rFonts w:ascii="Constantia" w:hAnsi="Constantia"/>
              </w:rPr>
            </w:pPr>
            <w:r w:rsidRPr="00361C76">
              <w:rPr>
                <w:rFonts w:ascii="Constantia" w:hAnsi="Constantia"/>
              </w:rPr>
              <w:t>Soybeans, Sunflower, groundnuts and Potato</w:t>
            </w:r>
          </w:p>
        </w:tc>
      </w:tr>
      <w:tr w:rsidR="00361C76" w:rsidRPr="00361C76" w14:paraId="1AEB6CBD" w14:textId="77777777" w:rsidTr="0080633E">
        <w:tc>
          <w:tcPr>
            <w:tcW w:w="3977" w:type="dxa"/>
          </w:tcPr>
          <w:p w14:paraId="0DF72E5A" w14:textId="77777777" w:rsidR="00361C76" w:rsidRPr="00361C76" w:rsidRDefault="00361C76" w:rsidP="00361C76">
            <w:pPr>
              <w:spacing w:line="278" w:lineRule="auto"/>
              <w:jc w:val="both"/>
              <w:rPr>
                <w:rFonts w:ascii="Constantia" w:hAnsi="Constantia"/>
              </w:rPr>
            </w:pPr>
            <w:r w:rsidRPr="00361C76">
              <w:rPr>
                <w:rFonts w:ascii="Constantia" w:hAnsi="Constantia"/>
              </w:rPr>
              <w:t>Dedza</w:t>
            </w:r>
          </w:p>
        </w:tc>
        <w:tc>
          <w:tcPr>
            <w:tcW w:w="3493" w:type="dxa"/>
          </w:tcPr>
          <w:p w14:paraId="5EB9D9F5" w14:textId="77777777" w:rsidR="00361C76" w:rsidRPr="00361C76" w:rsidRDefault="00361C76" w:rsidP="00361C76">
            <w:pPr>
              <w:spacing w:line="278" w:lineRule="auto"/>
              <w:jc w:val="both"/>
              <w:rPr>
                <w:rFonts w:ascii="Constantia" w:hAnsi="Constantia"/>
              </w:rPr>
            </w:pPr>
            <w:r w:rsidRPr="00361C76">
              <w:rPr>
                <w:rFonts w:ascii="Constantia" w:hAnsi="Constantia"/>
              </w:rPr>
              <w:t>Potato and Groundnuts</w:t>
            </w:r>
          </w:p>
        </w:tc>
      </w:tr>
      <w:tr w:rsidR="00361C76" w:rsidRPr="00361C76" w14:paraId="04CBCB7A" w14:textId="77777777" w:rsidTr="0080633E">
        <w:tc>
          <w:tcPr>
            <w:tcW w:w="3977" w:type="dxa"/>
          </w:tcPr>
          <w:p w14:paraId="54B7553E" w14:textId="77777777" w:rsidR="00361C76" w:rsidRPr="00361C76" w:rsidRDefault="00361C76" w:rsidP="00361C76">
            <w:pPr>
              <w:spacing w:line="278" w:lineRule="auto"/>
              <w:jc w:val="both"/>
              <w:rPr>
                <w:rFonts w:ascii="Constantia" w:hAnsi="Constantia"/>
              </w:rPr>
            </w:pPr>
            <w:r w:rsidRPr="00361C76">
              <w:rPr>
                <w:rFonts w:ascii="Constantia" w:hAnsi="Constantia"/>
              </w:rPr>
              <w:t>Blantyre and Thyolo</w:t>
            </w:r>
          </w:p>
        </w:tc>
        <w:tc>
          <w:tcPr>
            <w:tcW w:w="3493" w:type="dxa"/>
          </w:tcPr>
          <w:p w14:paraId="184E0969" w14:textId="77777777" w:rsidR="00361C76" w:rsidRPr="00361C76" w:rsidRDefault="00361C76" w:rsidP="00361C76">
            <w:pPr>
              <w:spacing w:line="278" w:lineRule="auto"/>
              <w:jc w:val="both"/>
              <w:rPr>
                <w:rFonts w:ascii="Constantia" w:hAnsi="Constantia"/>
              </w:rPr>
            </w:pPr>
            <w:r w:rsidRPr="00361C76">
              <w:rPr>
                <w:rFonts w:ascii="Constantia" w:hAnsi="Constantia"/>
              </w:rPr>
              <w:t>Dairy</w:t>
            </w:r>
          </w:p>
        </w:tc>
      </w:tr>
    </w:tbl>
    <w:p w14:paraId="1949C1FE" w14:textId="77777777" w:rsidR="00361C76" w:rsidRPr="00361C76" w:rsidRDefault="00361C76" w:rsidP="00361C76">
      <w:pPr>
        <w:spacing w:after="160" w:line="278" w:lineRule="auto"/>
        <w:jc w:val="both"/>
        <w:rPr>
          <w:rFonts w:ascii="Constantia" w:hAnsi="Constantia"/>
        </w:rPr>
      </w:pPr>
    </w:p>
    <w:p w14:paraId="3DA3E95E" w14:textId="77777777" w:rsidR="00361C76" w:rsidRPr="00361C76" w:rsidRDefault="00361C76" w:rsidP="00361C76">
      <w:pPr>
        <w:spacing w:before="100" w:beforeAutospacing="1" w:after="100" w:afterAutospacing="1"/>
        <w:jc w:val="both"/>
        <w:outlineLvl w:val="2"/>
        <w:rPr>
          <w:rFonts w:ascii="Constantia" w:hAnsi="Constantia"/>
          <w:b/>
          <w:bCs/>
        </w:rPr>
      </w:pPr>
      <w:r w:rsidRPr="00361C76">
        <w:rPr>
          <w:rFonts w:ascii="Constantia" w:eastAsia="Calibri" w:hAnsi="Constantia" w:cs="Arial"/>
          <w:b/>
          <w:lang w:bidi="en-US"/>
        </w:rPr>
        <w:t>1.3</w:t>
      </w:r>
      <w:r w:rsidRPr="00361C76">
        <w:rPr>
          <w:rFonts w:ascii="Constantia" w:eastAsia="Calibri" w:hAnsi="Constantia" w:cs="Arial"/>
          <w:lang w:bidi="en-US"/>
        </w:rPr>
        <w:tab/>
      </w:r>
      <w:r w:rsidRPr="00361C76">
        <w:rPr>
          <w:rFonts w:ascii="Constantia" w:hAnsi="Constantia"/>
          <w:b/>
          <w:bCs/>
        </w:rPr>
        <w:t>Youth Engagement and Empowerment in TRADE Programme</w:t>
      </w:r>
    </w:p>
    <w:p w14:paraId="543C888C" w14:textId="77777777" w:rsidR="00361C76" w:rsidRPr="00361C76" w:rsidRDefault="00361C76" w:rsidP="00361C76">
      <w:pPr>
        <w:spacing w:before="100" w:beforeAutospacing="1" w:after="100" w:afterAutospacing="1"/>
        <w:ind w:left="720" w:hanging="720"/>
        <w:jc w:val="both"/>
        <w:rPr>
          <w:rFonts w:ascii="Constantia" w:hAnsi="Constantia"/>
        </w:rPr>
      </w:pPr>
      <w:r w:rsidRPr="00361C76">
        <w:rPr>
          <w:rFonts w:ascii="Constantia" w:hAnsi="Constantia"/>
        </w:rPr>
        <w:t>1.3.1</w:t>
      </w:r>
      <w:r w:rsidRPr="00361C76">
        <w:rPr>
          <w:rFonts w:ascii="Constantia" w:hAnsi="Constantia"/>
        </w:rPr>
        <w:tab/>
        <w:t>The TRADE programme is designed to be youth sensitive. Youth comprise 50% of its total direct target of 127,000 households. TRADE engages the youth using several targeting measures to ensure that youth are adequately integrated and meaningfully engaged in value chain activities.</w:t>
      </w:r>
    </w:p>
    <w:p w14:paraId="314F550D" w14:textId="77777777" w:rsidR="00361C76" w:rsidRPr="00361C76" w:rsidRDefault="00361C76" w:rsidP="00361C76">
      <w:pPr>
        <w:spacing w:before="100" w:beforeAutospacing="1" w:after="100" w:afterAutospacing="1"/>
        <w:ind w:left="720" w:hanging="720"/>
        <w:jc w:val="both"/>
        <w:rPr>
          <w:rFonts w:ascii="Constantia" w:hAnsi="Constantia"/>
        </w:rPr>
      </w:pPr>
      <w:r w:rsidRPr="00361C76">
        <w:rPr>
          <w:rFonts w:ascii="Constantia" w:hAnsi="Constantia"/>
        </w:rPr>
        <w:t>1.3.2</w:t>
      </w:r>
      <w:r w:rsidRPr="00361C76">
        <w:rPr>
          <w:rFonts w:ascii="Constantia" w:hAnsi="Constantia"/>
        </w:rPr>
        <w:tab/>
        <w:t xml:space="preserve">In </w:t>
      </w:r>
      <w:r w:rsidRPr="00361C76">
        <w:rPr>
          <w:rFonts w:ascii="Constantia" w:hAnsi="Constantia"/>
          <w:b/>
          <w:bCs/>
        </w:rPr>
        <w:t>Component 1: Sustainable Producer Private Partnerships</w:t>
      </w:r>
      <w:r w:rsidRPr="00361C76">
        <w:rPr>
          <w:rFonts w:ascii="Constantia" w:hAnsi="Constantia"/>
        </w:rPr>
        <w:t xml:space="preserve">, TRADE specifically targets youth-only farmer-based organizations (FBOs) with capacity-building interventions such as good agriculture practices (GAPS), gender action learning systems (GALS), and smallholder empowerment and promotion (SHEP). These interventions aim to enhance their knowledge and skills, increase their participation in production, improve their capabilities, and enhance their market integration. The programme promotes youth leadership quotas of 30% for all farmer organizations it works with. Additionally, TRADE has introduced a special ACIF grant window for youth FBO applicants to enhance access to labor-saving production or processing machinery, thereby increasing their incomes. The programme also supports training for young people as Community Animal Health Workers (CAHWs) and Artificial Insemination Technicians (AITs). Furthermore, TRADE builds the capacity of youthful input suppliers and empowers young people to operate as commodity </w:t>
      </w:r>
      <w:proofErr w:type="spellStart"/>
      <w:proofErr w:type="gramStart"/>
      <w:r w:rsidRPr="00361C76">
        <w:rPr>
          <w:rFonts w:ascii="Constantia" w:hAnsi="Constantia"/>
        </w:rPr>
        <w:t>agents.TRADE</w:t>
      </w:r>
      <w:proofErr w:type="spellEnd"/>
      <w:proofErr w:type="gramEnd"/>
      <w:r w:rsidRPr="00361C76">
        <w:rPr>
          <w:rFonts w:ascii="Constantia" w:hAnsi="Constantia"/>
        </w:rPr>
        <w:t xml:space="preserve"> supports qualifying youth in accessing finance via linkages with FARMSE financial services or other financial service providers. The programme also supports youth-led enterprises through advanced agribusiness schools and the youth incubation programme to promote entrepreneurship and create jobs among the youth.</w:t>
      </w:r>
    </w:p>
    <w:p w14:paraId="4B7EA6AB" w14:textId="77777777" w:rsidR="00361C76" w:rsidRPr="00361C76" w:rsidRDefault="00361C76" w:rsidP="00361C76">
      <w:pPr>
        <w:spacing w:before="100" w:beforeAutospacing="1" w:after="100" w:afterAutospacing="1"/>
        <w:ind w:left="720" w:hanging="720"/>
        <w:jc w:val="both"/>
        <w:rPr>
          <w:rFonts w:ascii="Constantia" w:hAnsi="Constantia"/>
        </w:rPr>
      </w:pPr>
      <w:r w:rsidRPr="00361C76">
        <w:rPr>
          <w:rFonts w:ascii="Constantia" w:hAnsi="Constantia"/>
        </w:rPr>
        <w:t>1.3.3</w:t>
      </w:r>
      <w:r w:rsidRPr="00361C76">
        <w:rPr>
          <w:rFonts w:ascii="Constantia" w:hAnsi="Constantia"/>
        </w:rPr>
        <w:tab/>
        <w:t xml:space="preserve">In </w:t>
      </w:r>
      <w:r w:rsidRPr="00361C76">
        <w:rPr>
          <w:rFonts w:ascii="Constantia" w:hAnsi="Constantia"/>
          <w:b/>
          <w:bCs/>
        </w:rPr>
        <w:t>Component 2: Enabling Environment for Commercialization of Smallholder Agriculture</w:t>
      </w:r>
      <w:r w:rsidRPr="00361C76">
        <w:rPr>
          <w:rFonts w:ascii="Constantia" w:hAnsi="Constantia"/>
        </w:rPr>
        <w:t xml:space="preserve">, TRADE promotes youth participation in National Commodity-Specific Platforms and Apex organizations. The programme integrates the views of young people in policy-related studies it supports. In terms of infrastructure, TRADE employs young people in all its projects and integrates them into </w:t>
      </w:r>
      <w:proofErr w:type="spellStart"/>
      <w:r w:rsidRPr="00361C76">
        <w:rPr>
          <w:rFonts w:ascii="Constantia" w:hAnsi="Constantia"/>
        </w:rPr>
        <w:t>infrustructure</w:t>
      </w:r>
      <w:proofErr w:type="spellEnd"/>
      <w:r w:rsidRPr="00361C76">
        <w:rPr>
          <w:rFonts w:ascii="Constantia" w:hAnsi="Constantia"/>
        </w:rPr>
        <w:t xml:space="preserve"> maintenance clubs. </w:t>
      </w:r>
      <w:r w:rsidRPr="00361C76">
        <w:rPr>
          <w:rFonts w:ascii="Constantia" w:hAnsi="Constantia"/>
        </w:rPr>
        <w:lastRenderedPageBreak/>
        <w:t>Additionally, the programme provides value chain supporting infrastructure for youth organizations that meet the criteria.</w:t>
      </w:r>
    </w:p>
    <w:p w14:paraId="54CCCAE2" w14:textId="77777777" w:rsidR="00361C76" w:rsidRPr="00361C76" w:rsidRDefault="00361C76" w:rsidP="00361C76">
      <w:pPr>
        <w:spacing w:before="100" w:beforeAutospacing="1" w:after="100" w:afterAutospacing="1"/>
        <w:ind w:left="720" w:hanging="720"/>
        <w:jc w:val="both"/>
        <w:rPr>
          <w:rFonts w:ascii="Constantia" w:hAnsi="Constantia"/>
        </w:rPr>
      </w:pPr>
    </w:p>
    <w:p w14:paraId="4F9014FF" w14:textId="77777777" w:rsidR="00361C76" w:rsidRPr="00361C76" w:rsidRDefault="00361C76" w:rsidP="00361C76">
      <w:pPr>
        <w:spacing w:before="100" w:beforeAutospacing="1" w:after="100" w:afterAutospacing="1"/>
        <w:ind w:left="720" w:hanging="720"/>
        <w:jc w:val="both"/>
        <w:rPr>
          <w:rFonts w:ascii="Constantia" w:hAnsi="Constantia"/>
        </w:rPr>
      </w:pPr>
      <w:r w:rsidRPr="00361C76">
        <w:rPr>
          <w:rFonts w:ascii="Constantia" w:hAnsi="Constantia"/>
        </w:rPr>
        <w:t>1.3.4</w:t>
      </w:r>
      <w:r w:rsidRPr="00361C76">
        <w:rPr>
          <w:rFonts w:ascii="Constantia" w:hAnsi="Constantia"/>
        </w:rPr>
        <w:tab/>
        <w:t xml:space="preserve">In </w:t>
      </w:r>
      <w:r w:rsidRPr="00361C76">
        <w:rPr>
          <w:rFonts w:ascii="Constantia" w:hAnsi="Constantia"/>
          <w:b/>
          <w:bCs/>
        </w:rPr>
        <w:t>Component 3: Programme Management and Knowledge Management</w:t>
      </w:r>
      <w:r w:rsidRPr="00361C76">
        <w:rPr>
          <w:rFonts w:ascii="Constantia" w:hAnsi="Constantia"/>
        </w:rPr>
        <w:t>, youth are at the center of knowledge management and communication materials under the programme. Their success stories are well-documented and highlighted to inspire more youth to engage in agriculture and agribusiness. In terms of reporting, all outputs are age-disaggregated to track youth outreach and make necessary adjustments where needed. Lastly, TRADE supports selected youth to participate in national, regional, and international youth-related events to expose them to a wide range of youth experiences and successes, sparking their own success.</w:t>
      </w:r>
    </w:p>
    <w:p w14:paraId="65824CC2" w14:textId="77777777" w:rsidR="00361C76" w:rsidRPr="00361C76" w:rsidRDefault="00361C76" w:rsidP="00361C76">
      <w:pPr>
        <w:numPr>
          <w:ilvl w:val="1"/>
          <w:numId w:val="71"/>
        </w:numPr>
        <w:spacing w:after="160" w:line="259" w:lineRule="auto"/>
        <w:jc w:val="both"/>
        <w:rPr>
          <w:rFonts w:ascii="Constantia" w:eastAsia="Calibri" w:hAnsi="Constantia" w:cs="Arial"/>
          <w:b/>
          <w:bCs/>
          <w:lang w:bidi="en-US"/>
        </w:rPr>
      </w:pPr>
      <w:r w:rsidRPr="00361C76">
        <w:rPr>
          <w:rFonts w:ascii="Constantia" w:eastAsia="Calibri" w:hAnsi="Constantia" w:cs="Arial"/>
          <w:b/>
          <w:bCs/>
          <w:lang w:bidi="en-US"/>
        </w:rPr>
        <w:t>Youth businesses incubation.</w:t>
      </w:r>
    </w:p>
    <w:p w14:paraId="52C78B50" w14:textId="77777777" w:rsidR="00361C76" w:rsidRPr="00361C76" w:rsidRDefault="00361C76" w:rsidP="00361C76">
      <w:pPr>
        <w:numPr>
          <w:ilvl w:val="2"/>
          <w:numId w:val="71"/>
        </w:numPr>
        <w:spacing w:after="160" w:line="259" w:lineRule="auto"/>
        <w:jc w:val="both"/>
        <w:rPr>
          <w:rFonts w:ascii="Constantia" w:hAnsi="Constantia"/>
        </w:rPr>
      </w:pPr>
      <w:r w:rsidRPr="00361C76">
        <w:rPr>
          <w:rFonts w:ascii="Constantia" w:hAnsi="Constantia"/>
        </w:rPr>
        <w:t xml:space="preserve">Youth participation in agriculture in Malawi is crucial for the country’s economic development and food security since engaging them </w:t>
      </w:r>
      <w:hyperlink r:id="rId40" w:tgtFrame="_blank" w:history="1">
        <w:r w:rsidRPr="00361C76">
          <w:rPr>
            <w:rFonts w:ascii="Constantia" w:hAnsi="Constantia"/>
          </w:rPr>
          <w:t xml:space="preserve"> in agriculture could address high unemployment rates and stimulating economic growth</w:t>
        </w:r>
      </w:hyperlink>
      <w:r w:rsidRPr="00361C76">
        <w:rPr>
          <w:rFonts w:ascii="Constantia" w:hAnsi="Constantia"/>
        </w:rPr>
        <w:t xml:space="preserve">. Moreover, as the largest quintile of the population, it will ensure that a substantial percentage becomes self-sustaining through the establishment of agribusinesses. However, agriculture is generally viewed as an unattractive career option which leads to low interest among youth in Malawi. Additionally, it is often associated with low status and hard labor effectively deterring young people from pursuing it. </w:t>
      </w:r>
    </w:p>
    <w:p w14:paraId="4C3857ED" w14:textId="77777777" w:rsidR="00361C76" w:rsidRPr="00361C76" w:rsidRDefault="00361C76" w:rsidP="00361C76">
      <w:pPr>
        <w:numPr>
          <w:ilvl w:val="2"/>
          <w:numId w:val="71"/>
        </w:numPr>
        <w:spacing w:after="160" w:line="259" w:lineRule="auto"/>
        <w:jc w:val="both"/>
        <w:rPr>
          <w:rFonts w:ascii="Constantia" w:hAnsi="Constantia"/>
        </w:rPr>
      </w:pPr>
      <w:r w:rsidRPr="00361C76">
        <w:rPr>
          <w:rFonts w:ascii="Constantia" w:hAnsi="Constantia"/>
        </w:rPr>
        <w:t xml:space="preserve">Recently, young Malawians have found success in agriculture, serving as inspiring examples of its potential as a profitable career. To build on this, efforts should focus on improving youth access to resources, providing better training, and changing perceptions of agriculture. One effective approach is through youth business incubation </w:t>
      </w:r>
      <w:proofErr w:type="spellStart"/>
      <w:r w:rsidRPr="00361C76">
        <w:rPr>
          <w:rFonts w:ascii="Constantia" w:hAnsi="Constantia"/>
        </w:rPr>
        <w:t>programmes</w:t>
      </w:r>
      <w:proofErr w:type="spellEnd"/>
      <w:r w:rsidRPr="00361C76">
        <w:rPr>
          <w:rFonts w:ascii="Constantia" w:hAnsi="Constantia"/>
        </w:rPr>
        <w:t xml:space="preserve">, which can equip young people with both soft and hard skills, empowering them to become self-sufficient and contribute to economic development. For example, the UNDP </w:t>
      </w:r>
      <w:proofErr w:type="spellStart"/>
      <w:r w:rsidRPr="00361C76">
        <w:rPr>
          <w:rFonts w:ascii="Constantia" w:hAnsi="Constantia"/>
        </w:rPr>
        <w:t>Zantchito</w:t>
      </w:r>
      <w:proofErr w:type="spellEnd"/>
      <w:r w:rsidRPr="00361C76">
        <w:rPr>
          <w:rFonts w:ascii="Constantia" w:hAnsi="Constantia"/>
        </w:rPr>
        <w:t xml:space="preserve"> Entrepreneurship and Access to Finance Project which is financed by the European Union is supporting over 3,800 young entrepreneurs in the creation of new entrepreneurship ventures in agriculture and in the formalization of existing enterprises with direct and indirect job creation among the youth. In general, the youth business incubation efforts in Malawi have demonstrated the potential of youth business incubation to drive economic development and job creation.</w:t>
      </w:r>
    </w:p>
    <w:p w14:paraId="2891ED1A" w14:textId="77777777" w:rsidR="00361C76" w:rsidRPr="00361C76" w:rsidRDefault="00361C76" w:rsidP="00361C76">
      <w:pPr>
        <w:numPr>
          <w:ilvl w:val="2"/>
          <w:numId w:val="71"/>
        </w:numPr>
        <w:spacing w:after="160" w:line="259" w:lineRule="auto"/>
        <w:jc w:val="both"/>
        <w:rPr>
          <w:rFonts w:ascii="Constantia" w:hAnsi="Constantia"/>
        </w:rPr>
      </w:pPr>
      <w:r w:rsidRPr="00361C76">
        <w:rPr>
          <w:rFonts w:ascii="Constantia" w:hAnsi="Constantia"/>
        </w:rPr>
        <w:t>It is against this background that TRADE Programme would like to engage a technical service provider to) for the Provision of Youth Incubation and Promoting Advanced Agribusiness School (ABS) for small-holder farmers.</w:t>
      </w:r>
    </w:p>
    <w:p w14:paraId="0141B54C" w14:textId="77777777" w:rsidR="00361C76" w:rsidRPr="00361C76" w:rsidRDefault="00361C76" w:rsidP="00361C76">
      <w:pPr>
        <w:tabs>
          <w:tab w:val="left" w:pos="-2880"/>
          <w:tab w:val="left" w:pos="360"/>
        </w:tabs>
        <w:jc w:val="both"/>
        <w:rPr>
          <w:rFonts w:ascii="Constantia" w:hAnsi="Constantia" w:cs="Arial"/>
          <w:b/>
          <w:bCs/>
          <w:kern w:val="28"/>
          <w:lang w:val="en-GB"/>
        </w:rPr>
      </w:pPr>
      <w:r w:rsidRPr="00361C76">
        <w:rPr>
          <w:rFonts w:ascii="Constantia" w:hAnsi="Constantia" w:cs="Arial"/>
          <w:b/>
          <w:bCs/>
          <w:kern w:val="28"/>
          <w:lang w:val="en-GB"/>
        </w:rPr>
        <w:t xml:space="preserve">2.0. Objectives of the Assignment </w:t>
      </w:r>
    </w:p>
    <w:p w14:paraId="50D4D696" w14:textId="77777777" w:rsidR="00361C76" w:rsidRPr="00361C76" w:rsidRDefault="00361C76" w:rsidP="00361C76">
      <w:pPr>
        <w:tabs>
          <w:tab w:val="left" w:pos="-2880"/>
          <w:tab w:val="left" w:pos="360"/>
        </w:tabs>
        <w:jc w:val="both"/>
        <w:rPr>
          <w:rFonts w:ascii="Constantia" w:hAnsi="Constantia" w:cs="Arial"/>
          <w:b/>
          <w:bCs/>
          <w:kern w:val="28"/>
          <w:lang w:val="en-GB"/>
        </w:rPr>
      </w:pPr>
    </w:p>
    <w:p w14:paraId="10391841" w14:textId="77777777" w:rsidR="00361C76" w:rsidRPr="00361C76" w:rsidRDefault="00361C76" w:rsidP="00361C76">
      <w:pPr>
        <w:tabs>
          <w:tab w:val="left" w:pos="-2880"/>
          <w:tab w:val="left" w:pos="360"/>
        </w:tabs>
        <w:jc w:val="both"/>
        <w:rPr>
          <w:rFonts w:ascii="Constantia" w:hAnsi="Constantia" w:cs="Arial"/>
          <w:b/>
          <w:bCs/>
          <w:kern w:val="28"/>
          <w:lang w:val="en-GB"/>
        </w:rPr>
      </w:pPr>
      <w:r w:rsidRPr="00361C76">
        <w:rPr>
          <w:rFonts w:ascii="Constantia" w:hAnsi="Constantia" w:cs="Arial"/>
          <w:b/>
          <w:bCs/>
          <w:kern w:val="28"/>
          <w:lang w:val="en-GB"/>
        </w:rPr>
        <w:lastRenderedPageBreak/>
        <w:t xml:space="preserve">2.1. </w:t>
      </w:r>
      <w:r w:rsidRPr="00361C76">
        <w:rPr>
          <w:rFonts w:ascii="Constantia" w:hAnsi="Constantia" w:cs="Arial"/>
          <w:b/>
          <w:bCs/>
          <w:kern w:val="28"/>
          <w:lang w:val="en-GB"/>
        </w:rPr>
        <w:tab/>
        <w:t>Overall objective of the services to be provided</w:t>
      </w:r>
    </w:p>
    <w:p w14:paraId="796439CB" w14:textId="77777777" w:rsidR="00361C76" w:rsidRPr="00361C76" w:rsidRDefault="00361C76" w:rsidP="00361C76">
      <w:pPr>
        <w:tabs>
          <w:tab w:val="left" w:pos="-2880"/>
          <w:tab w:val="left" w:pos="864"/>
          <w:tab w:val="left" w:pos="1260"/>
        </w:tabs>
        <w:spacing w:before="240"/>
        <w:ind w:left="-142"/>
        <w:jc w:val="both"/>
        <w:rPr>
          <w:rFonts w:ascii="Constantia" w:hAnsi="Constantia" w:cs="Arial"/>
          <w:bCs/>
          <w:kern w:val="28"/>
        </w:rPr>
      </w:pPr>
      <w:r w:rsidRPr="00361C76">
        <w:rPr>
          <w:rFonts w:ascii="Constantia" w:hAnsi="Constantia" w:cs="Arial"/>
          <w:bCs/>
          <w:kern w:val="28"/>
        </w:rPr>
        <w:t xml:space="preserve">The primary goal of this assignment is to oversee the </w:t>
      </w:r>
      <w:proofErr w:type="gramStart"/>
      <w:r w:rsidRPr="00361C76">
        <w:rPr>
          <w:rFonts w:ascii="Constantia" w:hAnsi="Constantia" w:cs="Arial"/>
          <w:bCs/>
          <w:kern w:val="28"/>
        </w:rPr>
        <w:t>TRADE  youth</w:t>
      </w:r>
      <w:proofErr w:type="gramEnd"/>
      <w:r w:rsidRPr="00361C76">
        <w:rPr>
          <w:rFonts w:ascii="Constantia" w:hAnsi="Constantia" w:cs="Arial"/>
          <w:bCs/>
          <w:kern w:val="28"/>
        </w:rPr>
        <w:t xml:space="preserve"> business incubation program (TYBIP), create an accessible training manual for an advanced agribusiness school (ABS) tailored for smallholder farmers, and subsequently conduct a Training of Trainers (</w:t>
      </w:r>
      <w:proofErr w:type="spellStart"/>
      <w:r w:rsidRPr="00361C76">
        <w:rPr>
          <w:rFonts w:ascii="Constantia" w:hAnsi="Constantia" w:cs="Arial"/>
          <w:bCs/>
          <w:kern w:val="28"/>
        </w:rPr>
        <w:t>ToT</w:t>
      </w:r>
      <w:proofErr w:type="spellEnd"/>
      <w:r w:rsidRPr="00361C76">
        <w:rPr>
          <w:rFonts w:ascii="Constantia" w:hAnsi="Constantia" w:cs="Arial"/>
          <w:bCs/>
          <w:kern w:val="28"/>
        </w:rPr>
        <w:t>) for 70 ABS trainers. Additionally, it involves coordinating the training of farmers within the ABS framework.</w:t>
      </w:r>
    </w:p>
    <w:p w14:paraId="150A2C31" w14:textId="77777777" w:rsidR="00361C76" w:rsidRPr="00361C76" w:rsidRDefault="00361C76" w:rsidP="00361C76">
      <w:pPr>
        <w:tabs>
          <w:tab w:val="left" w:pos="-2880"/>
          <w:tab w:val="left" w:pos="864"/>
          <w:tab w:val="left" w:pos="1260"/>
        </w:tabs>
        <w:spacing w:before="240"/>
        <w:ind w:left="-142"/>
        <w:jc w:val="both"/>
        <w:rPr>
          <w:rFonts w:ascii="Constantia" w:hAnsi="Constantia" w:cs="Arial"/>
          <w:bCs/>
          <w:kern w:val="28"/>
        </w:rPr>
      </w:pPr>
    </w:p>
    <w:p w14:paraId="424E08A0" w14:textId="77777777" w:rsidR="00361C76" w:rsidRPr="00361C76" w:rsidRDefault="00361C76" w:rsidP="00361C76">
      <w:pPr>
        <w:tabs>
          <w:tab w:val="left" w:pos="-2880"/>
          <w:tab w:val="left" w:pos="864"/>
          <w:tab w:val="left" w:pos="1260"/>
        </w:tabs>
        <w:spacing w:before="240"/>
        <w:ind w:left="-142"/>
        <w:jc w:val="both"/>
        <w:rPr>
          <w:rFonts w:ascii="Constantia" w:hAnsi="Constantia" w:cs="Arial"/>
          <w:bCs/>
          <w:kern w:val="28"/>
          <w:lang w:val="en-GB"/>
        </w:rPr>
      </w:pPr>
    </w:p>
    <w:p w14:paraId="46ADBE23" w14:textId="77777777" w:rsidR="00361C76" w:rsidRPr="00361C76" w:rsidRDefault="00361C76" w:rsidP="00361C76">
      <w:pPr>
        <w:tabs>
          <w:tab w:val="left" w:pos="-2880"/>
          <w:tab w:val="left" w:pos="360"/>
        </w:tabs>
        <w:jc w:val="both"/>
        <w:rPr>
          <w:rFonts w:ascii="Constantia" w:hAnsi="Constantia"/>
          <w:b/>
          <w:kern w:val="28"/>
          <w:lang w:val="en-GB"/>
        </w:rPr>
      </w:pPr>
      <w:r w:rsidRPr="00361C76">
        <w:rPr>
          <w:rFonts w:ascii="Constantia" w:hAnsi="Constantia" w:cs="Arial"/>
          <w:bCs/>
          <w:kern w:val="28"/>
          <w:lang w:val="en-GB"/>
        </w:rPr>
        <w:t xml:space="preserve">2.2 </w:t>
      </w:r>
      <w:r w:rsidRPr="00361C76">
        <w:rPr>
          <w:rFonts w:ascii="Constantia" w:hAnsi="Constantia"/>
          <w:b/>
          <w:kern w:val="28"/>
          <w:lang w:val="en-GB"/>
        </w:rPr>
        <w:t>Specific objectives of the Services</w:t>
      </w:r>
    </w:p>
    <w:p w14:paraId="126420A8" w14:textId="77777777" w:rsidR="00361C76" w:rsidRPr="00361C76" w:rsidRDefault="00361C76" w:rsidP="00361C76">
      <w:pPr>
        <w:tabs>
          <w:tab w:val="left" w:pos="-2880"/>
          <w:tab w:val="left" w:pos="360"/>
        </w:tabs>
        <w:jc w:val="both"/>
        <w:rPr>
          <w:rFonts w:ascii="Constantia" w:hAnsi="Constantia"/>
          <w:b/>
          <w:kern w:val="28"/>
          <w:lang w:val="en-GB"/>
        </w:rPr>
      </w:pPr>
    </w:p>
    <w:p w14:paraId="26457BA3" w14:textId="77777777" w:rsidR="00361C76" w:rsidRPr="00361C76" w:rsidRDefault="00361C76" w:rsidP="00361C76">
      <w:pPr>
        <w:numPr>
          <w:ilvl w:val="2"/>
          <w:numId w:val="67"/>
        </w:numPr>
        <w:spacing w:after="160" w:line="259" w:lineRule="auto"/>
        <w:jc w:val="both"/>
        <w:rPr>
          <w:rFonts w:ascii="Constantia" w:hAnsi="Constantia"/>
        </w:rPr>
      </w:pPr>
      <w:r w:rsidRPr="00361C76">
        <w:rPr>
          <w:rFonts w:ascii="Constantia" w:hAnsi="Constantia"/>
        </w:rPr>
        <w:t xml:space="preserve">To coordinate youth business incubation programme targeting 210 youth by end of </w:t>
      </w:r>
      <w:r w:rsidRPr="00361C76">
        <w:rPr>
          <w:rFonts w:ascii="Constantia" w:hAnsi="Constantia"/>
          <w:highlight w:val="yellow"/>
        </w:rPr>
        <w:t>24 months</w:t>
      </w:r>
      <w:r w:rsidRPr="00361C76">
        <w:rPr>
          <w:rFonts w:ascii="Constantia" w:hAnsi="Constantia"/>
        </w:rPr>
        <w:t xml:space="preserve"> covering all TRADE Programme supported valued chains</w:t>
      </w:r>
    </w:p>
    <w:p w14:paraId="52A4F54E" w14:textId="77777777" w:rsidR="00361C76" w:rsidRPr="00361C76" w:rsidRDefault="00361C76" w:rsidP="00361C76">
      <w:pPr>
        <w:numPr>
          <w:ilvl w:val="2"/>
          <w:numId w:val="67"/>
        </w:numPr>
        <w:spacing w:after="160" w:line="259" w:lineRule="auto"/>
        <w:jc w:val="both"/>
        <w:rPr>
          <w:rFonts w:ascii="Constantia" w:hAnsi="Constantia"/>
        </w:rPr>
      </w:pPr>
      <w:r w:rsidRPr="00361C76">
        <w:rPr>
          <w:rFonts w:ascii="Constantia" w:hAnsi="Constantia"/>
        </w:rPr>
        <w:t xml:space="preserve">To develop a training manual on ABS which will </w:t>
      </w:r>
      <w:r w:rsidRPr="00361C76">
        <w:rPr>
          <w:rFonts w:ascii="Constantia" w:hAnsi="Constantia" w:cs="Segoe UI"/>
          <w:shd w:val="clear" w:color="auto" w:fill="FFFFFF"/>
        </w:rPr>
        <w:t>serve as a tool for capacity building, enabling trainers to support and facilitate farmer training activities effectively</w:t>
      </w:r>
    </w:p>
    <w:p w14:paraId="1D638A0E" w14:textId="77777777" w:rsidR="00361C76" w:rsidRPr="00361C76" w:rsidRDefault="00361C76" w:rsidP="00361C76">
      <w:pPr>
        <w:numPr>
          <w:ilvl w:val="2"/>
          <w:numId w:val="67"/>
        </w:numPr>
        <w:spacing w:after="160" w:line="259" w:lineRule="auto"/>
        <w:jc w:val="both"/>
        <w:rPr>
          <w:rFonts w:ascii="Constantia" w:hAnsi="Constantia"/>
        </w:rPr>
      </w:pPr>
      <w:r w:rsidRPr="00361C76">
        <w:rPr>
          <w:rFonts w:ascii="Constantia" w:hAnsi="Constantia"/>
        </w:rPr>
        <w:t>Conduct training of at least 70 trainers targeting agribusiness officers and other technical experts for Government and TRADE Programme technical service providers (TSPs) who will in turn train farmers in their respective sites.</w:t>
      </w:r>
    </w:p>
    <w:p w14:paraId="0EB3F0F6" w14:textId="77777777" w:rsidR="00361C76" w:rsidRPr="00361C76" w:rsidRDefault="00361C76" w:rsidP="00361C76">
      <w:pPr>
        <w:numPr>
          <w:ilvl w:val="2"/>
          <w:numId w:val="67"/>
        </w:numPr>
        <w:spacing w:after="160" w:line="259" w:lineRule="auto"/>
        <w:jc w:val="both"/>
        <w:rPr>
          <w:rFonts w:ascii="Constantia" w:hAnsi="Constantia"/>
        </w:rPr>
      </w:pPr>
      <w:r w:rsidRPr="00361C76">
        <w:rPr>
          <w:rFonts w:ascii="Constantia" w:hAnsi="Constantia"/>
        </w:rPr>
        <w:t xml:space="preserve">Coordinate training of at least </w:t>
      </w:r>
      <w:proofErr w:type="gramStart"/>
      <w:r w:rsidRPr="00361C76">
        <w:rPr>
          <w:rFonts w:ascii="Constantia" w:hAnsi="Constantia"/>
        </w:rPr>
        <w:t xml:space="preserve">400  </w:t>
      </w:r>
      <w:r w:rsidRPr="00361C76">
        <w:rPr>
          <w:rFonts w:ascii="Constantia" w:hAnsi="Constantia"/>
          <w:highlight w:val="yellow"/>
        </w:rPr>
        <w:t>farmers</w:t>
      </w:r>
      <w:proofErr w:type="gramEnd"/>
      <w:r w:rsidRPr="00361C76">
        <w:rPr>
          <w:rFonts w:ascii="Constantia" w:hAnsi="Constantia"/>
          <w:highlight w:val="yellow"/>
        </w:rPr>
        <w:t xml:space="preserve"> which include</w:t>
      </w:r>
      <w:r w:rsidRPr="00361C76">
        <w:rPr>
          <w:rFonts w:ascii="Constantia" w:hAnsi="Constantia"/>
        </w:rPr>
        <w:t xml:space="preserve"> 210 youth </w:t>
      </w:r>
      <w:r w:rsidRPr="00361C76">
        <w:rPr>
          <w:rFonts w:ascii="Constantia" w:hAnsi="Constantia"/>
          <w:highlight w:val="yellow"/>
        </w:rPr>
        <w:t>under</w:t>
      </w:r>
      <w:r w:rsidRPr="00361C76">
        <w:rPr>
          <w:rFonts w:ascii="Constantia" w:hAnsi="Constantia"/>
        </w:rPr>
        <w:t xml:space="preserve"> incubation and </w:t>
      </w:r>
      <w:r w:rsidRPr="00361C76">
        <w:rPr>
          <w:rFonts w:ascii="Constantia" w:hAnsi="Constantia"/>
          <w:highlight w:val="yellow"/>
        </w:rPr>
        <w:t>190</w:t>
      </w:r>
      <w:r w:rsidRPr="00361C76">
        <w:rPr>
          <w:rFonts w:ascii="Constantia" w:hAnsi="Constantia"/>
        </w:rPr>
        <w:t xml:space="preserve"> SHEP graduates in ABS by end of 24 months covering all TRADE Programme supported value chains.</w:t>
      </w:r>
    </w:p>
    <w:p w14:paraId="282FD7D9" w14:textId="77777777" w:rsidR="00361C76" w:rsidRPr="00361C76" w:rsidRDefault="00361C76" w:rsidP="00361C76">
      <w:pPr>
        <w:tabs>
          <w:tab w:val="left" w:pos="-2880"/>
          <w:tab w:val="left" w:pos="360"/>
        </w:tabs>
        <w:ind w:left="380"/>
        <w:jc w:val="both"/>
        <w:rPr>
          <w:rFonts w:ascii="Constantia" w:hAnsi="Constantia"/>
          <w:kern w:val="28"/>
          <w:lang w:val="en-GB"/>
        </w:rPr>
      </w:pPr>
    </w:p>
    <w:p w14:paraId="4E786870" w14:textId="77777777" w:rsidR="00361C76" w:rsidRPr="00361C76" w:rsidRDefault="00361C76" w:rsidP="00361C76">
      <w:pPr>
        <w:jc w:val="both"/>
        <w:rPr>
          <w:rFonts w:ascii="Constantia" w:hAnsi="Constantia" w:cs="Arial"/>
          <w:b/>
          <w:bCs/>
        </w:rPr>
      </w:pPr>
      <w:r w:rsidRPr="00361C76">
        <w:rPr>
          <w:rFonts w:ascii="Constantia" w:hAnsi="Constantia" w:cs="Arial"/>
          <w:b/>
          <w:bCs/>
        </w:rPr>
        <w:t>3.0.  Scope of Work</w:t>
      </w:r>
    </w:p>
    <w:p w14:paraId="7C4B6AE6" w14:textId="77777777" w:rsidR="00361C76" w:rsidRPr="00361C76" w:rsidRDefault="00361C76" w:rsidP="00361C76">
      <w:pPr>
        <w:jc w:val="both"/>
        <w:rPr>
          <w:rFonts w:ascii="Constantia" w:hAnsi="Constantia"/>
        </w:rPr>
      </w:pPr>
    </w:p>
    <w:p w14:paraId="7450EE11" w14:textId="77777777" w:rsidR="00361C76" w:rsidRPr="00361C76" w:rsidRDefault="00361C76" w:rsidP="00361C76">
      <w:pPr>
        <w:jc w:val="both"/>
        <w:rPr>
          <w:rFonts w:ascii="Constantia" w:hAnsi="Constantia" w:cs="Arial"/>
          <w:b/>
          <w:bCs/>
        </w:rPr>
      </w:pPr>
      <w:r w:rsidRPr="00361C76">
        <w:rPr>
          <w:rFonts w:ascii="Constantia" w:hAnsi="Constantia" w:cs="Arial"/>
          <w:b/>
          <w:bCs/>
        </w:rPr>
        <w:t>3.1. Youth Incubation Programme</w:t>
      </w:r>
    </w:p>
    <w:p w14:paraId="5FC9ED66" w14:textId="77777777" w:rsidR="00361C76" w:rsidRPr="00361C76" w:rsidRDefault="00361C76" w:rsidP="00361C76">
      <w:pPr>
        <w:jc w:val="both"/>
        <w:rPr>
          <w:rFonts w:ascii="Constantia" w:hAnsi="Constantia" w:cs="Arial"/>
          <w:b/>
          <w:bCs/>
        </w:rPr>
      </w:pPr>
    </w:p>
    <w:p w14:paraId="60A53932" w14:textId="77777777" w:rsidR="00361C76" w:rsidRPr="00361C76" w:rsidRDefault="00361C76" w:rsidP="00361C76">
      <w:pPr>
        <w:ind w:left="540" w:hanging="540"/>
        <w:jc w:val="both"/>
        <w:rPr>
          <w:rFonts w:ascii="Constantia" w:hAnsi="Constantia"/>
        </w:rPr>
      </w:pPr>
      <w:r w:rsidRPr="00361C76">
        <w:rPr>
          <w:rFonts w:ascii="Constantia" w:hAnsi="Constantia"/>
        </w:rPr>
        <w:t xml:space="preserve">3.1.1 The incubation program will organize cohorts of 70 youth, each divided into groups of 10 per value chain, supported by the TRADE Programme. For 24 months, three cohorts will be trained, targeting a total of 210 youths. The Technical Service Provider will gather lessons learned from the first cohort to improve the program for subsequent cohorts. The TSP will identify youth across the TRADE districts and value chains as indicated above to participate in the incubation. In collaboration with the PMU, the TSP </w:t>
      </w:r>
      <w:r w:rsidRPr="00361C76">
        <w:rPr>
          <w:rFonts w:ascii="Constantia" w:hAnsi="Constantia"/>
          <w:highlight w:val="yellow"/>
        </w:rPr>
        <w:t>under</w:t>
      </w:r>
      <w:r w:rsidRPr="00361C76">
        <w:rPr>
          <w:rFonts w:ascii="Constantia" w:hAnsi="Constantia"/>
        </w:rPr>
        <w:t xml:space="preserve"> this component will:</w:t>
      </w:r>
      <w:r w:rsidRPr="00361C76">
        <w:rPr>
          <w:rFonts w:ascii="Constantia" w:hAnsi="Constantia" w:cs="Arial"/>
        </w:rPr>
        <w:t xml:space="preserve"> </w:t>
      </w:r>
    </w:p>
    <w:p w14:paraId="3D901685" w14:textId="77777777" w:rsidR="00361C76" w:rsidRPr="00361C76" w:rsidRDefault="00361C76" w:rsidP="00361C76">
      <w:pPr>
        <w:ind w:left="540" w:hanging="540"/>
        <w:jc w:val="both"/>
        <w:rPr>
          <w:rFonts w:ascii="Constantia" w:hAnsi="Constantia"/>
        </w:rPr>
      </w:pPr>
    </w:p>
    <w:p w14:paraId="5BBCC09C" w14:textId="77777777" w:rsidR="00361C76" w:rsidRPr="00361C76" w:rsidRDefault="00361C76" w:rsidP="00361C76">
      <w:pPr>
        <w:ind w:left="1080" w:hanging="540"/>
        <w:jc w:val="both"/>
        <w:rPr>
          <w:rFonts w:ascii="Constantia" w:hAnsi="Constantia"/>
        </w:rPr>
      </w:pPr>
      <w:r w:rsidRPr="00361C76">
        <w:rPr>
          <w:rFonts w:ascii="Constantia" w:hAnsi="Constantia"/>
        </w:rPr>
        <w:t>3.1.1.1 Develop an inclusive criterion for selecting youth and incubators for the intervention</w:t>
      </w:r>
    </w:p>
    <w:p w14:paraId="733607C5" w14:textId="77777777" w:rsidR="00361C76" w:rsidRPr="00361C76" w:rsidRDefault="00361C76" w:rsidP="00361C76">
      <w:pPr>
        <w:ind w:left="1140"/>
        <w:jc w:val="both"/>
        <w:rPr>
          <w:rFonts w:ascii="Constantia" w:hAnsi="Constantia" w:cs="Arial"/>
        </w:rPr>
      </w:pPr>
      <w:r w:rsidRPr="00361C76">
        <w:rPr>
          <w:rFonts w:ascii="Constantia" w:hAnsi="Constantia" w:cs="Arial"/>
        </w:rPr>
        <w:t>Youth will be placed with incubators for a proposed period of three (3) months to facilitate   skills transfer.</w:t>
      </w:r>
    </w:p>
    <w:p w14:paraId="7AD50E5E" w14:textId="77777777" w:rsidR="00361C76" w:rsidRPr="00361C76" w:rsidRDefault="00361C76" w:rsidP="00361C76">
      <w:pPr>
        <w:jc w:val="both"/>
        <w:rPr>
          <w:rFonts w:ascii="Constantia" w:hAnsi="Constantia" w:cs="Arial"/>
        </w:rPr>
      </w:pPr>
    </w:p>
    <w:p w14:paraId="5A952B73" w14:textId="77777777" w:rsidR="00361C76" w:rsidRPr="00361C76" w:rsidRDefault="00361C76" w:rsidP="00361C76">
      <w:pPr>
        <w:ind w:left="1140" w:hanging="600"/>
        <w:jc w:val="both"/>
        <w:rPr>
          <w:rFonts w:ascii="Constantia" w:hAnsi="Constantia" w:cs="Arial"/>
        </w:rPr>
      </w:pPr>
      <w:r w:rsidRPr="00361C76">
        <w:rPr>
          <w:rFonts w:ascii="Constantia" w:hAnsi="Constantia" w:cs="Arial"/>
        </w:rPr>
        <w:t>3.1.1.2</w:t>
      </w:r>
      <w:r w:rsidRPr="00361C76">
        <w:rPr>
          <w:rFonts w:ascii="Constantia" w:hAnsi="Constantia" w:cs="Arial"/>
        </w:rPr>
        <w:tab/>
        <w:t>Develop Terms of Reference (</w:t>
      </w:r>
      <w:proofErr w:type="spellStart"/>
      <w:r w:rsidRPr="00361C76">
        <w:rPr>
          <w:rFonts w:ascii="Constantia" w:hAnsi="Constantia" w:cs="Arial"/>
        </w:rPr>
        <w:t>ToRs</w:t>
      </w:r>
      <w:proofErr w:type="spellEnd"/>
      <w:r w:rsidRPr="00361C76">
        <w:rPr>
          <w:rFonts w:ascii="Constantia" w:hAnsi="Constantia" w:cs="Arial"/>
        </w:rPr>
        <w:t>) for youth incubators and identify relevant youth business incubators preferably located in the districts where TRADE Programme implements agricultural value chain interventions.</w:t>
      </w:r>
    </w:p>
    <w:p w14:paraId="27B0CBFF" w14:textId="77777777" w:rsidR="00361C76" w:rsidRPr="00361C76" w:rsidRDefault="00361C76" w:rsidP="00361C76">
      <w:pPr>
        <w:jc w:val="both"/>
        <w:rPr>
          <w:rFonts w:ascii="Constantia" w:hAnsi="Constantia" w:cs="Arial"/>
        </w:rPr>
      </w:pPr>
    </w:p>
    <w:p w14:paraId="448EBAB8" w14:textId="77777777" w:rsidR="00361C76" w:rsidRPr="00361C76" w:rsidRDefault="00361C76" w:rsidP="00361C76">
      <w:pPr>
        <w:ind w:left="1140" w:hanging="600"/>
        <w:jc w:val="both"/>
        <w:rPr>
          <w:rFonts w:ascii="Constantia" w:hAnsi="Constantia" w:cs="Arial"/>
        </w:rPr>
      </w:pPr>
      <w:r w:rsidRPr="00361C76">
        <w:rPr>
          <w:rFonts w:ascii="Constantia" w:hAnsi="Constantia" w:cs="Arial"/>
        </w:rPr>
        <w:lastRenderedPageBreak/>
        <w:t>3.1.1.3 Coordinate selection of youth business incubation apprentices.</w:t>
      </w:r>
    </w:p>
    <w:p w14:paraId="329E10D1" w14:textId="77777777" w:rsidR="00361C76" w:rsidRPr="00361C76" w:rsidRDefault="00361C76" w:rsidP="00361C76">
      <w:pPr>
        <w:ind w:left="1140" w:hanging="600"/>
        <w:jc w:val="both"/>
        <w:rPr>
          <w:rFonts w:ascii="Constantia" w:hAnsi="Constantia" w:cs="Arial"/>
        </w:rPr>
      </w:pPr>
    </w:p>
    <w:p w14:paraId="74F7F1F2" w14:textId="77777777" w:rsidR="00361C76" w:rsidRPr="00361C76" w:rsidRDefault="00361C76" w:rsidP="00361C76">
      <w:pPr>
        <w:ind w:left="1140" w:hanging="600"/>
        <w:jc w:val="both"/>
        <w:rPr>
          <w:rFonts w:ascii="Constantia" w:hAnsi="Constantia" w:cs="Arial"/>
        </w:rPr>
      </w:pPr>
      <w:r w:rsidRPr="00361C76">
        <w:rPr>
          <w:rFonts w:ascii="Constantia" w:hAnsi="Constantia" w:cs="Arial"/>
        </w:rPr>
        <w:t>3.1.1.4 Allocate the youth to respective incubators depending on the business interests of the youth.</w:t>
      </w:r>
    </w:p>
    <w:p w14:paraId="6709D0D1" w14:textId="77777777" w:rsidR="00361C76" w:rsidRPr="00361C76" w:rsidRDefault="00361C76" w:rsidP="00361C76">
      <w:pPr>
        <w:ind w:left="1140" w:hanging="600"/>
        <w:jc w:val="both"/>
        <w:rPr>
          <w:rFonts w:ascii="Constantia" w:hAnsi="Constantia" w:cs="Arial"/>
        </w:rPr>
      </w:pPr>
      <w:r w:rsidRPr="00361C76">
        <w:rPr>
          <w:rFonts w:ascii="Constantia" w:hAnsi="Constantia" w:cs="Arial"/>
        </w:rPr>
        <w:t xml:space="preserve"> </w:t>
      </w:r>
    </w:p>
    <w:p w14:paraId="7E9CBE29" w14:textId="77777777" w:rsidR="00361C76" w:rsidRPr="00361C76" w:rsidRDefault="00361C76" w:rsidP="00361C76">
      <w:pPr>
        <w:numPr>
          <w:ilvl w:val="3"/>
          <w:numId w:val="72"/>
        </w:numPr>
        <w:spacing w:after="160" w:line="259" w:lineRule="auto"/>
        <w:jc w:val="both"/>
        <w:rPr>
          <w:rFonts w:ascii="Constantia" w:hAnsi="Constantia" w:cs="Arial"/>
          <w:highlight w:val="yellow"/>
        </w:rPr>
      </w:pPr>
      <w:r w:rsidRPr="00361C76">
        <w:rPr>
          <w:rFonts w:ascii="Constantia" w:hAnsi="Constantia" w:cs="Arial"/>
          <w:highlight w:val="yellow"/>
          <w:lang w:val="en-GB"/>
        </w:rPr>
        <w:t>Organize orientation sessions for pre-incubation youth, introducing participants to the incubator before the incubation begins</w:t>
      </w:r>
      <w:r w:rsidRPr="00361C76">
        <w:rPr>
          <w:rFonts w:ascii="Constantia" w:hAnsi="Constantia" w:cs="Arial"/>
          <w:highlight w:val="yellow"/>
        </w:rPr>
        <w:t>.</w:t>
      </w:r>
    </w:p>
    <w:p w14:paraId="5E381BBC" w14:textId="77777777" w:rsidR="00361C76" w:rsidRPr="00361C76" w:rsidRDefault="00361C76" w:rsidP="00361C76">
      <w:pPr>
        <w:ind w:left="1260"/>
        <w:jc w:val="both"/>
        <w:rPr>
          <w:rFonts w:ascii="Constantia" w:hAnsi="Constantia" w:cs="Arial"/>
        </w:rPr>
      </w:pPr>
    </w:p>
    <w:p w14:paraId="298CEA6B" w14:textId="77777777" w:rsidR="00361C76" w:rsidRPr="00361C76" w:rsidRDefault="00361C76" w:rsidP="00361C76">
      <w:pPr>
        <w:numPr>
          <w:ilvl w:val="3"/>
          <w:numId w:val="72"/>
        </w:numPr>
        <w:spacing w:after="160" w:line="259" w:lineRule="auto"/>
        <w:jc w:val="both"/>
        <w:rPr>
          <w:rFonts w:ascii="Constantia" w:hAnsi="Constantia" w:cs="Arial"/>
        </w:rPr>
      </w:pPr>
      <w:r w:rsidRPr="00361C76">
        <w:rPr>
          <w:rFonts w:ascii="Constantia" w:hAnsi="Constantia" w:cs="Arial"/>
        </w:rPr>
        <w:t>In collaboration with the hosts, facilitate development of business plans for the apprentices.</w:t>
      </w:r>
    </w:p>
    <w:p w14:paraId="1E09CCA9" w14:textId="77777777" w:rsidR="00361C76" w:rsidRPr="00361C76" w:rsidRDefault="00361C76" w:rsidP="00361C76">
      <w:pPr>
        <w:ind w:left="720"/>
        <w:rPr>
          <w:rFonts w:ascii="Constantia" w:hAnsi="Constantia" w:cs="Arial"/>
        </w:rPr>
      </w:pPr>
    </w:p>
    <w:p w14:paraId="78FD354D" w14:textId="77777777" w:rsidR="00361C76" w:rsidRPr="00361C76" w:rsidRDefault="00361C76" w:rsidP="00361C76">
      <w:pPr>
        <w:numPr>
          <w:ilvl w:val="3"/>
          <w:numId w:val="72"/>
        </w:numPr>
        <w:spacing w:after="160" w:line="259" w:lineRule="auto"/>
        <w:jc w:val="both"/>
        <w:rPr>
          <w:rFonts w:ascii="Constantia" w:hAnsi="Constantia" w:cs="Arial"/>
        </w:rPr>
      </w:pPr>
      <w:r w:rsidRPr="00361C76">
        <w:rPr>
          <w:rFonts w:ascii="Constantia" w:hAnsi="Constantia" w:cs="Arial"/>
        </w:rPr>
        <w:t>In collaboration with the hosts, organize young entrepreneurs pitching sessions targeting potential investors.</w:t>
      </w:r>
    </w:p>
    <w:p w14:paraId="24F2B6DF" w14:textId="77777777" w:rsidR="00361C76" w:rsidRPr="00361C76" w:rsidRDefault="00361C76" w:rsidP="00361C76">
      <w:pPr>
        <w:ind w:left="720"/>
        <w:rPr>
          <w:rFonts w:ascii="Constantia" w:hAnsi="Constantia" w:cs="Arial"/>
        </w:rPr>
      </w:pPr>
    </w:p>
    <w:p w14:paraId="0E5E5212" w14:textId="77777777" w:rsidR="00361C76" w:rsidRPr="00361C76" w:rsidRDefault="00361C76" w:rsidP="00361C76">
      <w:pPr>
        <w:numPr>
          <w:ilvl w:val="3"/>
          <w:numId w:val="72"/>
        </w:numPr>
        <w:spacing w:after="160" w:line="259" w:lineRule="auto"/>
        <w:jc w:val="both"/>
        <w:rPr>
          <w:rFonts w:ascii="Constantia" w:hAnsi="Constantia" w:cs="Arial"/>
        </w:rPr>
      </w:pPr>
      <w:r w:rsidRPr="00361C76">
        <w:rPr>
          <w:rFonts w:ascii="Constantia" w:hAnsi="Constantia" w:cs="Arial"/>
        </w:rPr>
        <w:t>Coordinate youth incubation graduation sessions at the successful completion of each incubation cycle.</w:t>
      </w:r>
    </w:p>
    <w:p w14:paraId="537F33D6" w14:textId="77777777" w:rsidR="00361C76" w:rsidRPr="00361C76" w:rsidRDefault="00361C76" w:rsidP="00361C76">
      <w:pPr>
        <w:numPr>
          <w:ilvl w:val="3"/>
          <w:numId w:val="72"/>
        </w:numPr>
        <w:spacing w:after="160" w:line="259" w:lineRule="auto"/>
        <w:jc w:val="both"/>
        <w:rPr>
          <w:rFonts w:ascii="Constantia" w:hAnsi="Constantia" w:cs="Arial"/>
        </w:rPr>
      </w:pPr>
      <w:r w:rsidRPr="00361C76">
        <w:rPr>
          <w:rFonts w:ascii="Constantia" w:hAnsi="Constantia" w:cs="Arial"/>
        </w:rPr>
        <w:t>Provide resources to the hosts that will cater for the following:</w:t>
      </w:r>
    </w:p>
    <w:p w14:paraId="51F47487" w14:textId="77777777" w:rsidR="00361C76" w:rsidRPr="00361C76" w:rsidRDefault="00361C76" w:rsidP="00361C76">
      <w:pPr>
        <w:numPr>
          <w:ilvl w:val="1"/>
          <w:numId w:val="54"/>
        </w:numPr>
        <w:spacing w:after="160" w:line="259" w:lineRule="auto"/>
        <w:jc w:val="both"/>
        <w:rPr>
          <w:rFonts w:ascii="Constantia" w:hAnsi="Constantia" w:cs="Arial"/>
        </w:rPr>
      </w:pPr>
      <w:r w:rsidRPr="00361C76">
        <w:rPr>
          <w:rFonts w:ascii="Constantia" w:hAnsi="Constantia" w:cs="Arial"/>
        </w:rPr>
        <w:t>Transport refunds for youth.</w:t>
      </w:r>
    </w:p>
    <w:p w14:paraId="2A274C71" w14:textId="77777777" w:rsidR="00361C76" w:rsidRPr="00361C76" w:rsidRDefault="00361C76" w:rsidP="00361C76">
      <w:pPr>
        <w:numPr>
          <w:ilvl w:val="1"/>
          <w:numId w:val="54"/>
        </w:numPr>
        <w:spacing w:after="160" w:line="259" w:lineRule="auto"/>
        <w:jc w:val="both"/>
        <w:rPr>
          <w:rFonts w:ascii="Constantia" w:hAnsi="Constantia" w:cs="Arial"/>
        </w:rPr>
      </w:pPr>
      <w:r w:rsidRPr="00361C76">
        <w:rPr>
          <w:rFonts w:ascii="Constantia" w:hAnsi="Constantia" w:cs="Arial"/>
        </w:rPr>
        <w:t>Monthly stipend / living costs allowance that will be prescribed by TRADE Programme.</w:t>
      </w:r>
    </w:p>
    <w:p w14:paraId="40AC4605" w14:textId="77777777" w:rsidR="00361C76" w:rsidRPr="00361C76" w:rsidRDefault="00361C76" w:rsidP="00361C76">
      <w:pPr>
        <w:numPr>
          <w:ilvl w:val="1"/>
          <w:numId w:val="54"/>
        </w:numPr>
        <w:spacing w:after="160" w:line="259" w:lineRule="auto"/>
        <w:jc w:val="both"/>
        <w:rPr>
          <w:rFonts w:ascii="Constantia" w:hAnsi="Constantia" w:cs="Arial"/>
        </w:rPr>
      </w:pPr>
      <w:r w:rsidRPr="00361C76">
        <w:rPr>
          <w:rFonts w:ascii="Constantia" w:hAnsi="Constantia" w:cs="Arial"/>
        </w:rPr>
        <w:t xml:space="preserve">Startup grant of between USD 250 and USD 500 to youth with outstanding business ideas which will be transformed into implementable business plans. </w:t>
      </w:r>
    </w:p>
    <w:p w14:paraId="2C0705C9" w14:textId="77777777" w:rsidR="00361C76" w:rsidRPr="00361C76" w:rsidRDefault="00361C76" w:rsidP="00361C76">
      <w:pPr>
        <w:numPr>
          <w:ilvl w:val="1"/>
          <w:numId w:val="54"/>
        </w:numPr>
        <w:spacing w:after="160" w:line="259" w:lineRule="auto"/>
        <w:jc w:val="both"/>
        <w:rPr>
          <w:rFonts w:ascii="Constantia" w:hAnsi="Constantia" w:cs="Arial"/>
        </w:rPr>
      </w:pPr>
      <w:r w:rsidRPr="00361C76">
        <w:rPr>
          <w:rFonts w:ascii="Constantia" w:hAnsi="Constantia" w:cs="Arial"/>
        </w:rPr>
        <w:t>Hosting fees.</w:t>
      </w:r>
    </w:p>
    <w:p w14:paraId="2475ACF0" w14:textId="77777777" w:rsidR="00361C76" w:rsidRPr="00361C76" w:rsidRDefault="00361C76" w:rsidP="00361C76">
      <w:pPr>
        <w:ind w:left="1440"/>
        <w:jc w:val="both"/>
        <w:rPr>
          <w:rFonts w:ascii="Constantia" w:hAnsi="Constantia" w:cs="Arial"/>
        </w:rPr>
      </w:pPr>
    </w:p>
    <w:p w14:paraId="51784083" w14:textId="77777777" w:rsidR="00361C76" w:rsidRPr="00361C76" w:rsidRDefault="00361C76" w:rsidP="00361C76">
      <w:pPr>
        <w:numPr>
          <w:ilvl w:val="3"/>
          <w:numId w:val="72"/>
        </w:numPr>
        <w:spacing w:after="160" w:line="259" w:lineRule="auto"/>
        <w:jc w:val="both"/>
        <w:rPr>
          <w:rFonts w:ascii="Constantia" w:hAnsi="Constantia" w:cs="Arial"/>
        </w:rPr>
      </w:pPr>
      <w:r w:rsidRPr="00361C76">
        <w:rPr>
          <w:rFonts w:ascii="Constantia" w:hAnsi="Constantia" w:cs="Arial"/>
        </w:rPr>
        <w:t>The TSP will provide oversight to incubators as they implement the TYBIP activities.</w:t>
      </w:r>
    </w:p>
    <w:p w14:paraId="0D4FCCD1" w14:textId="77777777" w:rsidR="00361C76" w:rsidRPr="00361C76" w:rsidRDefault="00361C76" w:rsidP="00361C76">
      <w:pPr>
        <w:ind w:left="1260"/>
        <w:jc w:val="both"/>
        <w:rPr>
          <w:rFonts w:ascii="Constantia" w:hAnsi="Constantia" w:cs="Arial"/>
        </w:rPr>
      </w:pPr>
    </w:p>
    <w:p w14:paraId="49711EA1" w14:textId="77777777" w:rsidR="00361C76" w:rsidRPr="00361C76" w:rsidRDefault="00361C76" w:rsidP="00361C76">
      <w:pPr>
        <w:numPr>
          <w:ilvl w:val="3"/>
          <w:numId w:val="72"/>
        </w:numPr>
        <w:spacing w:after="160" w:line="259" w:lineRule="auto"/>
        <w:jc w:val="both"/>
        <w:rPr>
          <w:rFonts w:ascii="Constantia" w:hAnsi="Constantia" w:cs="Arial"/>
        </w:rPr>
      </w:pPr>
      <w:r w:rsidRPr="00361C76">
        <w:rPr>
          <w:rFonts w:ascii="Constantia" w:hAnsi="Constantia" w:cs="Arial"/>
        </w:rPr>
        <w:t>Jointly with TRADE Programme PMU agribusiness officers, M&amp;E and others, carry out regular monitoring and supervision visits to check the quality of the incubation programme.</w:t>
      </w:r>
    </w:p>
    <w:p w14:paraId="13B0E2E1" w14:textId="77777777" w:rsidR="00361C76" w:rsidRPr="00361C76" w:rsidRDefault="00361C76" w:rsidP="00361C76">
      <w:pPr>
        <w:jc w:val="both"/>
        <w:rPr>
          <w:rFonts w:ascii="Constantia" w:hAnsi="Constantia" w:cs="Arial"/>
        </w:rPr>
      </w:pPr>
    </w:p>
    <w:p w14:paraId="03FC83CB" w14:textId="77777777" w:rsidR="00361C76" w:rsidRPr="00361C76" w:rsidRDefault="00361C76" w:rsidP="00361C76">
      <w:pPr>
        <w:jc w:val="both"/>
        <w:rPr>
          <w:rFonts w:ascii="Constantia" w:hAnsi="Constantia" w:cs="Segoe UI"/>
          <w:b/>
          <w:bCs/>
        </w:rPr>
      </w:pPr>
    </w:p>
    <w:p w14:paraId="0958C31D" w14:textId="77777777" w:rsidR="00361C76" w:rsidRPr="00361C76" w:rsidRDefault="00361C76" w:rsidP="00361C76">
      <w:pPr>
        <w:numPr>
          <w:ilvl w:val="1"/>
          <w:numId w:val="72"/>
        </w:numPr>
        <w:spacing w:after="160" w:line="259" w:lineRule="auto"/>
        <w:jc w:val="both"/>
        <w:rPr>
          <w:rFonts w:ascii="Constantia" w:hAnsi="Constantia" w:cs="Segoe UI"/>
          <w:b/>
          <w:bCs/>
        </w:rPr>
      </w:pPr>
      <w:r w:rsidRPr="00361C76">
        <w:rPr>
          <w:rFonts w:ascii="Constantia" w:hAnsi="Constantia" w:cs="Segoe UI"/>
          <w:b/>
          <w:bCs/>
        </w:rPr>
        <w:t>Development of ABS Training Manual</w:t>
      </w:r>
    </w:p>
    <w:p w14:paraId="2D41E423" w14:textId="77777777" w:rsidR="00361C76" w:rsidRPr="00361C76" w:rsidRDefault="00361C76" w:rsidP="00361C76">
      <w:pPr>
        <w:jc w:val="both"/>
        <w:rPr>
          <w:rFonts w:ascii="Constantia" w:hAnsi="Constantia" w:cs="Segoe UI"/>
          <w:b/>
          <w:bCs/>
        </w:rPr>
      </w:pPr>
    </w:p>
    <w:p w14:paraId="53D9D9D2" w14:textId="77777777" w:rsidR="00361C76" w:rsidRPr="00361C76" w:rsidRDefault="00361C76" w:rsidP="00361C76">
      <w:pPr>
        <w:jc w:val="both"/>
        <w:rPr>
          <w:rFonts w:ascii="Constantia" w:hAnsi="Constantia" w:cs="Segoe UI"/>
          <w:b/>
          <w:bCs/>
        </w:rPr>
      </w:pPr>
      <w:r w:rsidRPr="00361C76">
        <w:rPr>
          <w:rFonts w:ascii="Constantia" w:hAnsi="Constantia" w:cs="Segoe UI"/>
          <w:b/>
          <w:bCs/>
        </w:rPr>
        <w:t>3.2.1</w:t>
      </w:r>
      <w:r w:rsidRPr="00361C76">
        <w:rPr>
          <w:rFonts w:ascii="Constantia" w:hAnsi="Constantia" w:cs="Segoe UI"/>
          <w:b/>
          <w:bCs/>
        </w:rPr>
        <w:tab/>
        <w:t>Recommended content of the Training Manual</w:t>
      </w:r>
    </w:p>
    <w:p w14:paraId="67863596" w14:textId="77777777" w:rsidR="00361C76" w:rsidRPr="00361C76" w:rsidRDefault="00361C76" w:rsidP="00361C76">
      <w:pPr>
        <w:ind w:left="1440" w:hanging="630"/>
        <w:jc w:val="both"/>
        <w:rPr>
          <w:rFonts w:ascii="Constantia" w:hAnsi="Constantia" w:cs="Segoe UI"/>
          <w:bCs/>
        </w:rPr>
      </w:pPr>
      <w:r w:rsidRPr="00361C76">
        <w:rPr>
          <w:rFonts w:ascii="Constantia" w:hAnsi="Constantia" w:cs="Segoe UI"/>
          <w:b/>
        </w:rPr>
        <w:t>3.1.1.1</w:t>
      </w:r>
      <w:r w:rsidRPr="00361C76">
        <w:rPr>
          <w:rFonts w:ascii="Constantia" w:hAnsi="Constantia" w:cs="Segoe UI"/>
          <w:bCs/>
        </w:rPr>
        <w:t xml:space="preserve"> With a closer reference to start and improve your own business (SIYOB) manual by International Labor Organization (ILO) the training manual must be developed </w:t>
      </w:r>
      <w:r w:rsidRPr="00361C76">
        <w:rPr>
          <w:rFonts w:ascii="Constantia" w:hAnsi="Constantia" w:cs="Segoe UI"/>
          <w:bCs/>
        </w:rPr>
        <w:lastRenderedPageBreak/>
        <w:t>to ensure that it incorporate modules and training topics including but not limited to the following:</w:t>
      </w:r>
    </w:p>
    <w:p w14:paraId="22C2B5B4" w14:textId="77777777" w:rsidR="00361C76" w:rsidRPr="00361C76" w:rsidRDefault="00361C76" w:rsidP="00361C76">
      <w:pPr>
        <w:jc w:val="both"/>
        <w:rPr>
          <w:rFonts w:ascii="Constantia" w:hAnsi="Constantia" w:cs="Segoe UI"/>
          <w:b/>
          <w:bCs/>
        </w:rPr>
      </w:pPr>
    </w:p>
    <w:p w14:paraId="22C177AF" w14:textId="77777777" w:rsidR="00361C76" w:rsidRPr="00361C76" w:rsidRDefault="00361C76" w:rsidP="00361C76">
      <w:pPr>
        <w:numPr>
          <w:ilvl w:val="2"/>
          <w:numId w:val="55"/>
        </w:numPr>
        <w:spacing w:after="160" w:line="259" w:lineRule="auto"/>
        <w:jc w:val="both"/>
        <w:rPr>
          <w:rFonts w:ascii="Constantia" w:hAnsi="Constantia" w:cs="Segoe UI"/>
        </w:rPr>
      </w:pPr>
      <w:r w:rsidRPr="00361C76">
        <w:rPr>
          <w:rFonts w:ascii="Constantia" w:hAnsi="Constantia" w:cs="Segoe UI"/>
          <w:b/>
          <w:bCs/>
        </w:rPr>
        <w:t>Promoting Agribusiness Mindset</w:t>
      </w:r>
      <w:r w:rsidRPr="00361C76">
        <w:rPr>
          <w:rFonts w:ascii="Constantia" w:hAnsi="Constantia" w:cs="Segoe UI"/>
        </w:rPr>
        <w:t>:</w:t>
      </w:r>
    </w:p>
    <w:p w14:paraId="73193E60" w14:textId="77777777" w:rsidR="00361C76" w:rsidRPr="00361C76" w:rsidRDefault="00361C76" w:rsidP="00361C76">
      <w:pPr>
        <w:ind w:left="900"/>
        <w:jc w:val="both"/>
        <w:rPr>
          <w:rFonts w:ascii="Constantia" w:hAnsi="Constantia" w:cs="Segoe UI"/>
        </w:rPr>
      </w:pPr>
    </w:p>
    <w:p w14:paraId="2A7AE5DB" w14:textId="77777777" w:rsidR="00361C76" w:rsidRPr="00361C76" w:rsidRDefault="00361C76" w:rsidP="00361C76">
      <w:pPr>
        <w:numPr>
          <w:ilvl w:val="3"/>
          <w:numId w:val="55"/>
        </w:numPr>
        <w:spacing w:before="100" w:beforeAutospacing="1" w:after="100" w:afterAutospacing="1" w:line="259" w:lineRule="auto"/>
        <w:jc w:val="both"/>
        <w:rPr>
          <w:rFonts w:ascii="Constantia" w:hAnsi="Constantia" w:cs="Segoe UI"/>
        </w:rPr>
      </w:pPr>
      <w:r w:rsidRPr="00361C76">
        <w:rPr>
          <w:rFonts w:ascii="Constantia" w:hAnsi="Constantia" w:cs="Segoe UI"/>
        </w:rPr>
        <w:t>Topics to encourage farmers to view their agricultural activities as business   ventures.</w:t>
      </w:r>
    </w:p>
    <w:p w14:paraId="47D0DB80" w14:textId="77777777" w:rsidR="00361C76" w:rsidRPr="00361C76" w:rsidRDefault="00361C76" w:rsidP="00361C76">
      <w:pPr>
        <w:numPr>
          <w:ilvl w:val="3"/>
          <w:numId w:val="55"/>
        </w:numPr>
        <w:spacing w:before="100" w:beforeAutospacing="1" w:after="100" w:afterAutospacing="1" w:line="259" w:lineRule="auto"/>
        <w:jc w:val="both"/>
        <w:rPr>
          <w:rFonts w:ascii="Constantia" w:hAnsi="Constantia" w:cs="Segoe UI"/>
        </w:rPr>
      </w:pPr>
      <w:r w:rsidRPr="00361C76">
        <w:rPr>
          <w:rFonts w:ascii="Constantia" w:hAnsi="Constantia"/>
        </w:rPr>
        <w:t xml:space="preserve">Topics to </w:t>
      </w:r>
      <w:hyperlink r:id="rId41" w:tgtFrame="_blank" w:history="1">
        <w:r w:rsidRPr="00361C76">
          <w:rPr>
            <w:rFonts w:ascii="Constantia" w:hAnsi="Constantia" w:cs="Segoe UI"/>
          </w:rPr>
          <w:t>instill a commercial mindset by emphasizing profitability, market orientation, and sustainable practices</w:t>
        </w:r>
      </w:hyperlink>
      <w:r w:rsidRPr="00361C76">
        <w:rPr>
          <w:rFonts w:ascii="Constantia" w:hAnsi="Constantia" w:cs="Segoe UI"/>
        </w:rPr>
        <w:t xml:space="preserve"> for smallholder farmers.</w:t>
      </w:r>
    </w:p>
    <w:p w14:paraId="32818848" w14:textId="77777777" w:rsidR="00361C76" w:rsidRPr="00361C76" w:rsidRDefault="00361C76" w:rsidP="00361C76">
      <w:pPr>
        <w:numPr>
          <w:ilvl w:val="3"/>
          <w:numId w:val="55"/>
        </w:numPr>
        <w:spacing w:before="100" w:beforeAutospacing="1" w:after="100" w:afterAutospacing="1" w:line="259" w:lineRule="auto"/>
        <w:jc w:val="both"/>
        <w:rPr>
          <w:rFonts w:ascii="Constantia" w:hAnsi="Constantia" w:cs="Segoe UI"/>
        </w:rPr>
      </w:pPr>
      <w:r w:rsidRPr="00361C76">
        <w:rPr>
          <w:rFonts w:ascii="Constantia" w:hAnsi="Constantia"/>
        </w:rPr>
        <w:t>Practical content that involves goal setting (action planning), progress review and promote accountability.</w:t>
      </w:r>
    </w:p>
    <w:p w14:paraId="2E55F046" w14:textId="77777777" w:rsidR="00361C76" w:rsidRPr="00361C76" w:rsidRDefault="00361C76" w:rsidP="00361C76">
      <w:pPr>
        <w:numPr>
          <w:ilvl w:val="3"/>
          <w:numId w:val="55"/>
        </w:numPr>
        <w:spacing w:before="100" w:beforeAutospacing="1" w:after="100" w:afterAutospacing="1" w:line="259" w:lineRule="auto"/>
        <w:jc w:val="both"/>
        <w:rPr>
          <w:rFonts w:ascii="Constantia" w:hAnsi="Constantia" w:cs="Segoe UI"/>
        </w:rPr>
      </w:pPr>
      <w:r w:rsidRPr="00361C76">
        <w:rPr>
          <w:rFonts w:ascii="Constantia" w:hAnsi="Constantia" w:cs="Segoe UI"/>
          <w:highlight w:val="yellow"/>
          <w:lang w:val="en-GB"/>
        </w:rPr>
        <w:t>Topics that highlight the importance of mentorship and peer learning networks to support farmers beyond the 3-month incubation—encouraging continued growth through access to experienced advisors, community champions, and sector-specific guidance</w:t>
      </w:r>
      <w:r w:rsidRPr="00361C76">
        <w:rPr>
          <w:rFonts w:ascii="Constantia" w:hAnsi="Constantia" w:cs="Segoe UI"/>
          <w:lang w:val="en-GB"/>
        </w:rPr>
        <w:t>.</w:t>
      </w:r>
    </w:p>
    <w:p w14:paraId="31EF7729" w14:textId="77777777" w:rsidR="00361C76" w:rsidRPr="00361C76" w:rsidRDefault="00361C76" w:rsidP="00361C76">
      <w:pPr>
        <w:spacing w:before="100" w:beforeAutospacing="1" w:after="100" w:afterAutospacing="1"/>
        <w:ind w:left="1620"/>
        <w:jc w:val="both"/>
        <w:rPr>
          <w:rFonts w:ascii="Constantia" w:hAnsi="Constantia" w:cs="Segoe UI"/>
        </w:rPr>
      </w:pPr>
    </w:p>
    <w:p w14:paraId="4ABB2F8B" w14:textId="77777777" w:rsidR="00361C76" w:rsidRPr="00361C76" w:rsidRDefault="00361C76" w:rsidP="00361C76">
      <w:pPr>
        <w:numPr>
          <w:ilvl w:val="2"/>
          <w:numId w:val="55"/>
        </w:numPr>
        <w:spacing w:after="160" w:line="259" w:lineRule="auto"/>
        <w:jc w:val="both"/>
        <w:rPr>
          <w:rFonts w:ascii="Constantia" w:hAnsi="Constantia" w:cs="Segoe UI"/>
        </w:rPr>
      </w:pPr>
      <w:r w:rsidRPr="00361C76">
        <w:rPr>
          <w:rFonts w:ascii="Constantia" w:hAnsi="Constantia" w:cs="Segoe UI"/>
          <w:b/>
          <w:bCs/>
        </w:rPr>
        <w:t>Record-Keeping Skills</w:t>
      </w:r>
      <w:r w:rsidRPr="00361C76">
        <w:rPr>
          <w:rFonts w:ascii="Constantia" w:hAnsi="Constantia" w:cs="Segoe UI"/>
        </w:rPr>
        <w:t>:</w:t>
      </w:r>
    </w:p>
    <w:p w14:paraId="0A1BC490" w14:textId="77777777" w:rsidR="00361C76" w:rsidRPr="00361C76" w:rsidRDefault="00361C76" w:rsidP="00361C76">
      <w:pPr>
        <w:numPr>
          <w:ilvl w:val="3"/>
          <w:numId w:val="55"/>
        </w:numPr>
        <w:spacing w:after="160" w:line="259" w:lineRule="auto"/>
        <w:jc w:val="both"/>
        <w:rPr>
          <w:rFonts w:ascii="Constantia" w:hAnsi="Constantia" w:cs="Segoe UI"/>
        </w:rPr>
      </w:pPr>
      <w:r w:rsidRPr="00361C76">
        <w:rPr>
          <w:rFonts w:ascii="Constantia" w:hAnsi="Constantia" w:cs="Segoe UI"/>
        </w:rPr>
        <w:t>Topics leading to training farmers on effective record-keeping techniques.</w:t>
      </w:r>
    </w:p>
    <w:p w14:paraId="66506C5A" w14:textId="77777777" w:rsidR="00361C76" w:rsidRPr="00361C76" w:rsidRDefault="00361C76" w:rsidP="00361C76">
      <w:pPr>
        <w:numPr>
          <w:ilvl w:val="3"/>
          <w:numId w:val="55"/>
        </w:numPr>
        <w:spacing w:after="160" w:line="259" w:lineRule="auto"/>
        <w:jc w:val="both"/>
        <w:rPr>
          <w:rFonts w:ascii="Constantia" w:hAnsi="Constantia" w:cs="Segoe UI"/>
        </w:rPr>
      </w:pPr>
      <w:r w:rsidRPr="00361C76">
        <w:rPr>
          <w:rFonts w:ascii="Constantia" w:hAnsi="Constantia"/>
        </w:rPr>
        <w:t xml:space="preserve">Topics that </w:t>
      </w:r>
      <w:hyperlink r:id="rId42" w:tgtFrame="_blank" w:history="1">
        <w:r w:rsidRPr="00361C76">
          <w:rPr>
            <w:rFonts w:ascii="Constantia" w:hAnsi="Constantia" w:cs="Segoe UI"/>
          </w:rPr>
          <w:t>highlight the importance of maintaining accurate records for decision-making and financial planning</w:t>
        </w:r>
      </w:hyperlink>
      <w:r w:rsidRPr="00361C76">
        <w:rPr>
          <w:rFonts w:ascii="Constantia" w:hAnsi="Constantia" w:cs="Segoe UI"/>
        </w:rPr>
        <w:t>.</w:t>
      </w:r>
    </w:p>
    <w:p w14:paraId="3659A0B2" w14:textId="77777777" w:rsidR="00361C76" w:rsidRPr="00361C76" w:rsidRDefault="00361C76" w:rsidP="00361C76">
      <w:pPr>
        <w:jc w:val="both"/>
        <w:rPr>
          <w:rFonts w:ascii="Constantia" w:hAnsi="Constantia" w:cs="Segoe UI"/>
        </w:rPr>
      </w:pPr>
    </w:p>
    <w:p w14:paraId="2776AB00" w14:textId="77777777" w:rsidR="00361C76" w:rsidRPr="00361C76" w:rsidRDefault="00361C76" w:rsidP="00361C76">
      <w:pPr>
        <w:numPr>
          <w:ilvl w:val="2"/>
          <w:numId w:val="55"/>
        </w:numPr>
        <w:spacing w:after="160" w:line="259" w:lineRule="auto"/>
        <w:jc w:val="both"/>
        <w:rPr>
          <w:rFonts w:ascii="Constantia" w:hAnsi="Constantia" w:cs="Segoe UI"/>
        </w:rPr>
      </w:pPr>
      <w:r w:rsidRPr="00361C76">
        <w:rPr>
          <w:rFonts w:ascii="Constantia" w:hAnsi="Constantia" w:cs="Segoe UI"/>
          <w:b/>
          <w:bCs/>
        </w:rPr>
        <w:t>Enterprise Budgeting</w:t>
      </w:r>
      <w:r w:rsidRPr="00361C76">
        <w:rPr>
          <w:rFonts w:ascii="Constantia" w:hAnsi="Constantia" w:cs="Segoe UI"/>
        </w:rPr>
        <w:t>:</w:t>
      </w:r>
    </w:p>
    <w:p w14:paraId="0E8AECC7" w14:textId="77777777" w:rsidR="00361C76" w:rsidRPr="00361C76" w:rsidRDefault="00361C76" w:rsidP="00361C76">
      <w:pPr>
        <w:numPr>
          <w:ilvl w:val="3"/>
          <w:numId w:val="55"/>
        </w:numPr>
        <w:spacing w:before="100" w:beforeAutospacing="1" w:after="100" w:afterAutospacing="1" w:line="259" w:lineRule="auto"/>
        <w:jc w:val="both"/>
        <w:rPr>
          <w:rFonts w:ascii="Constantia" w:hAnsi="Constantia" w:cs="Segoe UI"/>
        </w:rPr>
      </w:pPr>
      <w:r w:rsidRPr="00361C76">
        <w:rPr>
          <w:rFonts w:ascii="Constantia" w:hAnsi="Constantia" w:cs="Segoe UI"/>
        </w:rPr>
        <w:t>Topics on how to create and manage enterprise budgets for smallholder farmer enterprises.</w:t>
      </w:r>
    </w:p>
    <w:p w14:paraId="02AA569A" w14:textId="77777777" w:rsidR="00361C76" w:rsidRPr="00361C76" w:rsidRDefault="00361C76" w:rsidP="00361C76">
      <w:pPr>
        <w:numPr>
          <w:ilvl w:val="3"/>
          <w:numId w:val="55"/>
        </w:numPr>
        <w:spacing w:before="100" w:beforeAutospacing="1" w:after="100" w:afterAutospacing="1" w:line="259" w:lineRule="auto"/>
        <w:jc w:val="both"/>
        <w:rPr>
          <w:rFonts w:ascii="Constantia" w:hAnsi="Constantia" w:cs="Segoe UI"/>
        </w:rPr>
      </w:pPr>
      <w:r w:rsidRPr="00361C76">
        <w:rPr>
          <w:rFonts w:ascii="Constantia" w:hAnsi="Constantia" w:cs="Segoe UI"/>
        </w:rPr>
        <w:t xml:space="preserve">Topics to </w:t>
      </w:r>
      <w:hyperlink r:id="rId43" w:tgtFrame="_blank" w:history="1">
        <w:r w:rsidRPr="00361C76">
          <w:rPr>
            <w:rFonts w:ascii="Constantia" w:hAnsi="Constantia" w:cs="Segoe UI"/>
          </w:rPr>
          <w:t>cover aspects such as cost estimation, revenue projection, and profit analysis for different agricultural enterprises</w:t>
        </w:r>
      </w:hyperlink>
      <w:r w:rsidRPr="00361C76">
        <w:rPr>
          <w:rFonts w:ascii="Constantia" w:hAnsi="Constantia" w:cs="Segoe UI"/>
        </w:rPr>
        <w:t>.</w:t>
      </w:r>
    </w:p>
    <w:p w14:paraId="5BC91049" w14:textId="77777777" w:rsidR="00361C76" w:rsidRPr="00361C76" w:rsidRDefault="00361C76" w:rsidP="00361C76">
      <w:pPr>
        <w:numPr>
          <w:ilvl w:val="2"/>
          <w:numId w:val="55"/>
        </w:numPr>
        <w:tabs>
          <w:tab w:val="left" w:pos="810"/>
        </w:tabs>
        <w:spacing w:after="160" w:line="259" w:lineRule="auto"/>
        <w:ind w:left="1350" w:hanging="1170"/>
        <w:jc w:val="both"/>
        <w:rPr>
          <w:rFonts w:ascii="Constantia" w:hAnsi="Constantia" w:cs="Segoe UI"/>
        </w:rPr>
      </w:pPr>
      <w:r w:rsidRPr="00361C76">
        <w:rPr>
          <w:rFonts w:ascii="Constantia" w:hAnsi="Constantia" w:cs="Segoe UI"/>
          <w:b/>
          <w:bCs/>
        </w:rPr>
        <w:t>Marketing Strategies</w:t>
      </w:r>
      <w:r w:rsidRPr="00361C76">
        <w:rPr>
          <w:rFonts w:ascii="Constantia" w:hAnsi="Constantia" w:cs="Segoe UI"/>
        </w:rPr>
        <w:t>:</w:t>
      </w:r>
    </w:p>
    <w:p w14:paraId="4B829F28" w14:textId="77777777" w:rsidR="00361C76" w:rsidRPr="00361C76" w:rsidRDefault="00361C76" w:rsidP="00361C76">
      <w:pPr>
        <w:numPr>
          <w:ilvl w:val="3"/>
          <w:numId w:val="55"/>
        </w:numPr>
        <w:spacing w:after="160" w:line="259" w:lineRule="auto"/>
        <w:jc w:val="both"/>
        <w:rPr>
          <w:rFonts w:ascii="Constantia" w:hAnsi="Constantia" w:cs="Segoe UI"/>
        </w:rPr>
      </w:pPr>
      <w:r w:rsidRPr="00361C76">
        <w:rPr>
          <w:rFonts w:ascii="Constantia" w:hAnsi="Constantia" w:cs="Segoe UI"/>
        </w:rPr>
        <w:t>Topics that will equip farmers with marketing skills.</w:t>
      </w:r>
    </w:p>
    <w:p w14:paraId="6D209BD1" w14:textId="77777777" w:rsidR="00361C76" w:rsidRPr="00361C76" w:rsidRDefault="00361C76" w:rsidP="00361C76">
      <w:pPr>
        <w:numPr>
          <w:ilvl w:val="3"/>
          <w:numId w:val="55"/>
        </w:numPr>
        <w:spacing w:beforeAutospacing="1" w:after="160" w:afterAutospacing="1" w:line="259" w:lineRule="auto"/>
        <w:jc w:val="both"/>
        <w:rPr>
          <w:rFonts w:ascii="Constantia" w:hAnsi="Constantia" w:cs="Segoe UI"/>
        </w:rPr>
      </w:pPr>
      <w:r w:rsidRPr="00361C76">
        <w:rPr>
          <w:rFonts w:ascii="Constantia" w:hAnsi="Constantia" w:cs="Segoe UI"/>
        </w:rPr>
        <w:t xml:space="preserve">Topics that will </w:t>
      </w:r>
      <w:hyperlink r:id="rId44" w:tgtFrame="_blank" w:history="1">
        <w:r w:rsidRPr="00361C76">
          <w:rPr>
            <w:rFonts w:ascii="Constantia" w:hAnsi="Constantia" w:cs="Segoe UI"/>
          </w:rPr>
          <w:t>help farmers to explore various marketing channels, pricing strategies, and value addition opportunities for their produce</w:t>
        </w:r>
      </w:hyperlink>
      <w:r w:rsidRPr="00361C76">
        <w:rPr>
          <w:rFonts w:ascii="Constantia" w:hAnsi="Constantia"/>
        </w:rPr>
        <w:t xml:space="preserve"> that will also include accessing market information through digital platforms</w:t>
      </w:r>
      <w:r w:rsidRPr="00361C76">
        <w:rPr>
          <w:rFonts w:ascii="Constantia" w:hAnsi="Constantia" w:cs="Segoe UI"/>
        </w:rPr>
        <w:t>.</w:t>
      </w:r>
    </w:p>
    <w:p w14:paraId="17069C69" w14:textId="77777777" w:rsidR="00361C76" w:rsidRPr="00361C76" w:rsidRDefault="00361C76" w:rsidP="00361C76">
      <w:pPr>
        <w:numPr>
          <w:ilvl w:val="2"/>
          <w:numId w:val="55"/>
        </w:numPr>
        <w:spacing w:after="160" w:line="259" w:lineRule="auto"/>
        <w:ind w:hanging="540"/>
        <w:jc w:val="both"/>
        <w:rPr>
          <w:rFonts w:ascii="Constantia" w:hAnsi="Constantia" w:cs="Segoe UI"/>
        </w:rPr>
      </w:pPr>
      <w:r w:rsidRPr="00361C76">
        <w:rPr>
          <w:rFonts w:ascii="Constantia" w:hAnsi="Constantia" w:cs="Segoe UI"/>
          <w:b/>
          <w:bCs/>
        </w:rPr>
        <w:t>Sustainable Practices</w:t>
      </w:r>
      <w:r w:rsidRPr="00361C76">
        <w:rPr>
          <w:rFonts w:ascii="Constantia" w:hAnsi="Constantia" w:cs="Segoe UI"/>
        </w:rPr>
        <w:t>:</w:t>
      </w:r>
    </w:p>
    <w:p w14:paraId="73AB28CE" w14:textId="77777777" w:rsidR="00361C76" w:rsidRPr="00361C76" w:rsidRDefault="00361C76" w:rsidP="00361C76">
      <w:pPr>
        <w:numPr>
          <w:ilvl w:val="3"/>
          <w:numId w:val="55"/>
        </w:numPr>
        <w:spacing w:after="160" w:line="259" w:lineRule="auto"/>
        <w:jc w:val="both"/>
        <w:rPr>
          <w:rFonts w:ascii="Constantia" w:hAnsi="Constantia" w:cs="Segoe UI"/>
        </w:rPr>
      </w:pPr>
      <w:r w:rsidRPr="00361C76">
        <w:rPr>
          <w:rFonts w:ascii="Constantia" w:hAnsi="Constantia" w:cs="Segoe UI"/>
        </w:rPr>
        <w:t>Topics that will emphasize sustainable agricultural practices, expounding on what the farmers already learnt during SHEP classes</w:t>
      </w:r>
    </w:p>
    <w:p w14:paraId="08495DAD" w14:textId="77777777" w:rsidR="00361C76" w:rsidRPr="00361C76" w:rsidRDefault="00361C76" w:rsidP="00361C76">
      <w:pPr>
        <w:numPr>
          <w:ilvl w:val="3"/>
          <w:numId w:val="55"/>
        </w:numPr>
        <w:spacing w:after="160" w:line="259" w:lineRule="auto"/>
        <w:jc w:val="both"/>
        <w:rPr>
          <w:rFonts w:ascii="Constantia" w:hAnsi="Constantia" w:cs="Segoe UI"/>
        </w:rPr>
      </w:pPr>
      <w:r w:rsidRPr="00361C76">
        <w:rPr>
          <w:rFonts w:ascii="Constantia" w:hAnsi="Constantia" w:cs="Segoe UI"/>
        </w:rPr>
        <w:lastRenderedPageBreak/>
        <w:t xml:space="preserve">Topics that will </w:t>
      </w:r>
      <w:hyperlink r:id="rId45" w:tgtFrame="_blank" w:history="1">
        <w:r w:rsidRPr="00361C76">
          <w:rPr>
            <w:rFonts w:ascii="Constantia" w:hAnsi="Constantia" w:cs="Segoe UI"/>
          </w:rPr>
          <w:t>educate farmers on soil conservation, water management, and biodiversity preservation</w:t>
        </w:r>
      </w:hyperlink>
      <w:r w:rsidRPr="00361C76">
        <w:rPr>
          <w:rFonts w:ascii="Constantia" w:hAnsi="Constantia" w:cs="Segoe UI"/>
        </w:rPr>
        <w:t xml:space="preserve"> and other climate smart interventions.</w:t>
      </w:r>
    </w:p>
    <w:p w14:paraId="019B6CA0" w14:textId="77777777" w:rsidR="00361C76" w:rsidRPr="00361C76" w:rsidRDefault="00361C76" w:rsidP="00361C76">
      <w:pPr>
        <w:numPr>
          <w:ilvl w:val="3"/>
          <w:numId w:val="55"/>
        </w:numPr>
        <w:spacing w:after="160" w:line="259" w:lineRule="auto"/>
        <w:jc w:val="both"/>
        <w:rPr>
          <w:rFonts w:ascii="Constantia" w:hAnsi="Constantia" w:cs="Segoe UI"/>
        </w:rPr>
      </w:pPr>
      <w:r w:rsidRPr="00361C76">
        <w:rPr>
          <w:rFonts w:ascii="Constantia" w:hAnsi="Constantia"/>
        </w:rPr>
        <w:t>Content emphasizing the value of asset accumulation, increases ownership and control of resources, and enhances the resilience and sustainability of agricultural businesses</w:t>
      </w:r>
      <w:r w:rsidRPr="00361C76">
        <w:rPr>
          <w:rFonts w:ascii="Calibri" w:eastAsia="Calibri" w:hAnsi="Calibri" w:cs="Arial"/>
          <w:kern w:val="2"/>
          <w:sz w:val="22"/>
          <w:szCs w:val="22"/>
          <w:lang w:val="en-GB"/>
          <w14:ligatures w14:val="standardContextual"/>
        </w:rPr>
        <w:t xml:space="preserve"> </w:t>
      </w:r>
      <w:r w:rsidRPr="00361C76">
        <w:rPr>
          <w:rFonts w:ascii="Constantia" w:hAnsi="Constantia"/>
          <w:lang w:val="en-GB"/>
        </w:rPr>
        <w:t>—</w:t>
      </w:r>
      <w:r w:rsidRPr="00361C76">
        <w:rPr>
          <w:rFonts w:ascii="Constantia" w:hAnsi="Constantia"/>
          <w:highlight w:val="yellow"/>
          <w:lang w:val="en-GB"/>
        </w:rPr>
        <w:t>while also recognizing that, for some value chain actors, leveraging shared infrastructure may offer a more practical and cost-effective alternative to individual ownership</w:t>
      </w:r>
      <w:r w:rsidRPr="00361C76">
        <w:rPr>
          <w:rFonts w:ascii="Constantia" w:hAnsi="Constantia"/>
          <w:lang w:val="en-GB"/>
        </w:rPr>
        <w:t>.</w:t>
      </w:r>
    </w:p>
    <w:p w14:paraId="42A2E122" w14:textId="77777777" w:rsidR="00361C76" w:rsidRPr="00361C76" w:rsidRDefault="00361C76" w:rsidP="00361C76">
      <w:pPr>
        <w:ind w:left="1620"/>
        <w:jc w:val="both"/>
        <w:rPr>
          <w:rFonts w:ascii="Constantia" w:hAnsi="Constantia" w:cs="Segoe UI"/>
        </w:rPr>
      </w:pPr>
    </w:p>
    <w:p w14:paraId="7DA3B93B" w14:textId="77777777" w:rsidR="00361C76" w:rsidRPr="00361C76" w:rsidRDefault="00361C76" w:rsidP="00361C76">
      <w:pPr>
        <w:numPr>
          <w:ilvl w:val="2"/>
          <w:numId w:val="55"/>
        </w:numPr>
        <w:tabs>
          <w:tab w:val="left" w:pos="720"/>
        </w:tabs>
        <w:spacing w:after="160" w:line="259" w:lineRule="auto"/>
        <w:jc w:val="both"/>
        <w:rPr>
          <w:rFonts w:ascii="Constantia" w:hAnsi="Constantia" w:cs="Segoe UI"/>
        </w:rPr>
      </w:pPr>
      <w:r w:rsidRPr="00361C76">
        <w:rPr>
          <w:rFonts w:ascii="Constantia" w:hAnsi="Constantia" w:cs="Segoe UI"/>
          <w:b/>
          <w:bCs/>
        </w:rPr>
        <w:t>Value Chain Understanding</w:t>
      </w:r>
      <w:r w:rsidRPr="00361C76">
        <w:rPr>
          <w:rFonts w:ascii="Constantia" w:hAnsi="Constantia" w:cs="Segoe UI"/>
        </w:rPr>
        <w:t>:</w:t>
      </w:r>
    </w:p>
    <w:p w14:paraId="0D05F69C" w14:textId="77777777" w:rsidR="00361C76" w:rsidRPr="00361C76" w:rsidRDefault="00361C76" w:rsidP="00361C76">
      <w:pPr>
        <w:numPr>
          <w:ilvl w:val="3"/>
          <w:numId w:val="55"/>
        </w:numPr>
        <w:tabs>
          <w:tab w:val="left" w:pos="720"/>
        </w:tabs>
        <w:spacing w:after="160" w:line="259" w:lineRule="auto"/>
        <w:jc w:val="both"/>
        <w:rPr>
          <w:rFonts w:ascii="Constantia" w:hAnsi="Constantia" w:cs="Segoe UI"/>
        </w:rPr>
      </w:pPr>
      <w:r w:rsidRPr="00361C76">
        <w:rPr>
          <w:rFonts w:ascii="Constantia" w:hAnsi="Constantia" w:cs="Segoe UI"/>
        </w:rPr>
        <w:t>Topics that will provide insights into the entire agricultural value chain.</w:t>
      </w:r>
    </w:p>
    <w:p w14:paraId="38D280FC" w14:textId="77777777" w:rsidR="00361C76" w:rsidRPr="00361C76" w:rsidRDefault="00361C76" w:rsidP="00361C76">
      <w:pPr>
        <w:numPr>
          <w:ilvl w:val="3"/>
          <w:numId w:val="55"/>
        </w:numPr>
        <w:tabs>
          <w:tab w:val="left" w:pos="720"/>
        </w:tabs>
        <w:spacing w:after="160" w:line="259" w:lineRule="auto"/>
        <w:jc w:val="both"/>
        <w:rPr>
          <w:rFonts w:ascii="Constantia" w:hAnsi="Constantia" w:cs="Segoe UI"/>
        </w:rPr>
      </w:pPr>
      <w:r w:rsidRPr="00361C76">
        <w:rPr>
          <w:rFonts w:ascii="Constantia" w:hAnsi="Constantia" w:cs="Segoe UI"/>
        </w:rPr>
        <w:t xml:space="preserve">Topics that will </w:t>
      </w:r>
      <w:hyperlink r:id="rId46" w:tgtFrame="_blank" w:history="1">
        <w:r w:rsidRPr="00361C76">
          <w:rPr>
            <w:rFonts w:ascii="Constantia" w:hAnsi="Constantia" w:cs="Segoe UI"/>
          </w:rPr>
          <w:t>help farmers understand their role within the value chain, from production to consumption</w:t>
        </w:r>
      </w:hyperlink>
      <w:r w:rsidRPr="00361C76">
        <w:rPr>
          <w:rFonts w:ascii="Constantia" w:hAnsi="Constantia" w:cs="Segoe UI"/>
        </w:rPr>
        <w:t>.</w:t>
      </w:r>
    </w:p>
    <w:p w14:paraId="7EAB13DE" w14:textId="77777777" w:rsidR="00361C76" w:rsidRPr="00361C76" w:rsidRDefault="00361C76" w:rsidP="00361C76">
      <w:pPr>
        <w:numPr>
          <w:ilvl w:val="3"/>
          <w:numId w:val="55"/>
        </w:numPr>
        <w:tabs>
          <w:tab w:val="left" w:pos="720"/>
        </w:tabs>
        <w:spacing w:after="160" w:line="259" w:lineRule="auto"/>
        <w:jc w:val="both"/>
        <w:rPr>
          <w:rFonts w:ascii="Constantia" w:hAnsi="Constantia" w:cs="Segoe UI"/>
        </w:rPr>
      </w:pPr>
      <w:r w:rsidRPr="00361C76">
        <w:rPr>
          <w:rFonts w:ascii="Constantia" w:hAnsi="Constantia" w:cs="Segoe UI"/>
        </w:rPr>
        <w:t xml:space="preserve">Topics that may equip farmers to learn and understand value addition, </w:t>
      </w:r>
      <w:proofErr w:type="gramStart"/>
      <w:r w:rsidRPr="00361C76">
        <w:rPr>
          <w:rFonts w:ascii="Constantia" w:hAnsi="Constantia" w:cs="Segoe UI"/>
          <w:highlight w:val="yellow"/>
        </w:rPr>
        <w:t>processing  and</w:t>
      </w:r>
      <w:proofErr w:type="gramEnd"/>
      <w:r w:rsidRPr="00361C76">
        <w:rPr>
          <w:rFonts w:ascii="Constantia" w:hAnsi="Constantia" w:cs="Segoe UI"/>
          <w:highlight w:val="yellow"/>
        </w:rPr>
        <w:t xml:space="preserve"> storage concepts</w:t>
      </w:r>
      <w:r w:rsidRPr="00361C76">
        <w:rPr>
          <w:rFonts w:ascii="Constantia" w:hAnsi="Constantia" w:cs="Segoe UI"/>
        </w:rPr>
        <w:t>.</w:t>
      </w:r>
    </w:p>
    <w:p w14:paraId="04262111" w14:textId="77777777" w:rsidR="00361C76" w:rsidRPr="00361C76" w:rsidRDefault="00361C76" w:rsidP="00361C76">
      <w:pPr>
        <w:numPr>
          <w:ilvl w:val="3"/>
          <w:numId w:val="55"/>
        </w:numPr>
        <w:tabs>
          <w:tab w:val="left" w:pos="720"/>
        </w:tabs>
        <w:spacing w:after="160" w:line="259" w:lineRule="auto"/>
        <w:jc w:val="both"/>
        <w:rPr>
          <w:rFonts w:ascii="Constantia" w:hAnsi="Constantia" w:cs="Segoe UI"/>
        </w:rPr>
      </w:pPr>
      <w:r w:rsidRPr="00361C76">
        <w:rPr>
          <w:rFonts w:ascii="Constantia" w:hAnsi="Constantia" w:cs="Segoe UI"/>
        </w:rPr>
        <w:t>Topics that empower farmers to take proactive roles in value chain-related activities and decision-making.</w:t>
      </w:r>
      <w:r w:rsidRPr="00361C76">
        <w:rPr>
          <w:rFonts w:ascii="Constantia" w:hAnsi="Constantia" w:cs="Segoe UI"/>
          <w:b/>
          <w:bCs/>
        </w:rPr>
        <w:t xml:space="preserve"> </w:t>
      </w:r>
    </w:p>
    <w:p w14:paraId="45CF2E91" w14:textId="77777777" w:rsidR="00361C76" w:rsidRPr="00361C76" w:rsidRDefault="00361C76" w:rsidP="00361C76">
      <w:pPr>
        <w:tabs>
          <w:tab w:val="left" w:pos="720"/>
        </w:tabs>
        <w:jc w:val="both"/>
        <w:rPr>
          <w:rFonts w:ascii="Constantia" w:hAnsi="Constantia" w:cs="Segoe UI"/>
        </w:rPr>
      </w:pPr>
    </w:p>
    <w:p w14:paraId="383A3CA7" w14:textId="77777777" w:rsidR="00361C76" w:rsidRPr="00361C76" w:rsidRDefault="00361C76" w:rsidP="00361C76">
      <w:pPr>
        <w:numPr>
          <w:ilvl w:val="2"/>
          <w:numId w:val="55"/>
        </w:numPr>
        <w:tabs>
          <w:tab w:val="left" w:pos="720"/>
        </w:tabs>
        <w:spacing w:after="160" w:line="259" w:lineRule="auto"/>
        <w:jc w:val="both"/>
        <w:rPr>
          <w:rFonts w:ascii="Constantia" w:hAnsi="Constantia" w:cs="Segoe UI"/>
        </w:rPr>
      </w:pPr>
      <w:r w:rsidRPr="00361C76">
        <w:rPr>
          <w:rFonts w:ascii="Constantia" w:hAnsi="Constantia" w:cs="Segoe UI"/>
          <w:b/>
          <w:bCs/>
        </w:rPr>
        <w:t>Entrepreneurship Development</w:t>
      </w:r>
      <w:r w:rsidRPr="00361C76">
        <w:rPr>
          <w:rFonts w:ascii="Constantia" w:hAnsi="Constantia" w:cs="Segoe UI"/>
        </w:rPr>
        <w:t>:</w:t>
      </w:r>
    </w:p>
    <w:p w14:paraId="2D35B38D" w14:textId="77777777" w:rsidR="00361C76" w:rsidRPr="00361C76" w:rsidRDefault="00361C76" w:rsidP="00361C76">
      <w:pPr>
        <w:numPr>
          <w:ilvl w:val="3"/>
          <w:numId w:val="55"/>
        </w:numPr>
        <w:tabs>
          <w:tab w:val="left" w:pos="720"/>
        </w:tabs>
        <w:spacing w:after="160" w:line="259" w:lineRule="auto"/>
        <w:jc w:val="both"/>
        <w:rPr>
          <w:rFonts w:ascii="Constantia" w:hAnsi="Constantia" w:cs="Segoe UI"/>
        </w:rPr>
      </w:pPr>
      <w:r w:rsidRPr="00361C76">
        <w:rPr>
          <w:rFonts w:ascii="Constantia" w:hAnsi="Constantia" w:cs="Segoe UI"/>
        </w:rPr>
        <w:t>Topics that will foster entrepreneurial spirit among farmers.</w:t>
      </w:r>
    </w:p>
    <w:p w14:paraId="0035FCBF" w14:textId="77777777" w:rsidR="00361C76" w:rsidRPr="00361C76" w:rsidRDefault="00361C76" w:rsidP="00361C76">
      <w:pPr>
        <w:numPr>
          <w:ilvl w:val="3"/>
          <w:numId w:val="55"/>
        </w:numPr>
        <w:tabs>
          <w:tab w:val="left" w:pos="720"/>
        </w:tabs>
        <w:spacing w:after="160" w:line="259" w:lineRule="auto"/>
        <w:jc w:val="both"/>
        <w:rPr>
          <w:rFonts w:ascii="Constantia" w:hAnsi="Constantia" w:cs="Segoe UI"/>
        </w:rPr>
      </w:pPr>
      <w:r w:rsidRPr="00361C76">
        <w:rPr>
          <w:rFonts w:ascii="Constantia" w:hAnsi="Constantia" w:cs="Segoe UI"/>
        </w:rPr>
        <w:t xml:space="preserve">Topics that will </w:t>
      </w:r>
      <w:hyperlink r:id="rId47" w:tgtFrame="_blank" w:history="1">
        <w:r w:rsidRPr="00361C76">
          <w:rPr>
            <w:rFonts w:ascii="Constantia" w:hAnsi="Constantia" w:cs="Segoe UI"/>
          </w:rPr>
          <w:t>encourage innovation, risk-taking, and business expansion</w:t>
        </w:r>
      </w:hyperlink>
    </w:p>
    <w:p w14:paraId="322DDAAB" w14:textId="77777777" w:rsidR="00361C76" w:rsidRPr="00361C76" w:rsidRDefault="00361C76" w:rsidP="00361C76">
      <w:pPr>
        <w:tabs>
          <w:tab w:val="left" w:pos="720"/>
        </w:tabs>
        <w:ind w:left="1620"/>
        <w:jc w:val="both"/>
        <w:rPr>
          <w:rFonts w:ascii="Constantia" w:hAnsi="Constantia" w:cs="Segoe UI"/>
        </w:rPr>
      </w:pPr>
    </w:p>
    <w:p w14:paraId="242A9D34" w14:textId="77777777" w:rsidR="00361C76" w:rsidRPr="00361C76" w:rsidRDefault="00361C76" w:rsidP="00361C76">
      <w:pPr>
        <w:numPr>
          <w:ilvl w:val="2"/>
          <w:numId w:val="55"/>
        </w:numPr>
        <w:spacing w:after="160" w:line="259" w:lineRule="auto"/>
        <w:jc w:val="both"/>
        <w:rPr>
          <w:rFonts w:ascii="Constantia" w:hAnsi="Constantia" w:cs="Segoe UI"/>
        </w:rPr>
      </w:pPr>
      <w:r w:rsidRPr="00361C76">
        <w:rPr>
          <w:rFonts w:ascii="Constantia" w:hAnsi="Constantia" w:cs="Segoe UI"/>
          <w:b/>
          <w:bCs/>
        </w:rPr>
        <w:t>Access to Information and Technology</w:t>
      </w:r>
      <w:r w:rsidRPr="00361C76">
        <w:rPr>
          <w:rFonts w:ascii="Constantia" w:hAnsi="Constantia" w:cs="Segoe UI"/>
        </w:rPr>
        <w:t>:</w:t>
      </w:r>
    </w:p>
    <w:p w14:paraId="11DD95E8" w14:textId="77777777" w:rsidR="00361C76" w:rsidRPr="00361C76" w:rsidRDefault="00361C76" w:rsidP="00361C76">
      <w:pPr>
        <w:numPr>
          <w:ilvl w:val="3"/>
          <w:numId w:val="55"/>
        </w:numPr>
        <w:spacing w:after="160" w:line="259" w:lineRule="auto"/>
        <w:jc w:val="both"/>
        <w:rPr>
          <w:rFonts w:ascii="Constantia" w:hAnsi="Constantia" w:cs="Segoe UI"/>
        </w:rPr>
      </w:pPr>
      <w:r w:rsidRPr="00361C76">
        <w:rPr>
          <w:rFonts w:ascii="Constantia" w:hAnsi="Constantia" w:cs="Segoe UI"/>
        </w:rPr>
        <w:t>Topics that will enable farmers to leverage information and communication technology (ICT) tools.</w:t>
      </w:r>
    </w:p>
    <w:p w14:paraId="7CCC99BA" w14:textId="77777777" w:rsidR="00361C76" w:rsidRPr="00361C76" w:rsidRDefault="00361C76" w:rsidP="00361C76">
      <w:pPr>
        <w:numPr>
          <w:ilvl w:val="3"/>
          <w:numId w:val="55"/>
        </w:numPr>
        <w:spacing w:after="160" w:line="259" w:lineRule="auto"/>
        <w:jc w:val="both"/>
        <w:rPr>
          <w:rFonts w:ascii="Constantia" w:hAnsi="Constantia" w:cs="Segoe UI"/>
        </w:rPr>
      </w:pPr>
      <w:r w:rsidRPr="00361C76">
        <w:rPr>
          <w:rFonts w:ascii="Constantia" w:hAnsi="Constantia" w:cs="Segoe UI"/>
        </w:rPr>
        <w:t xml:space="preserve">Topics that will help farmers to know </w:t>
      </w:r>
      <w:hyperlink r:id="rId48" w:tgtFrame="_blank" w:history="1">
        <w:r w:rsidRPr="00361C76">
          <w:rPr>
            <w:rFonts w:ascii="Constantia" w:hAnsi="Constantia" w:cs="Segoe UI"/>
          </w:rPr>
          <w:t>how to access market information, weather forecasts, and best practices using digital platforms</w:t>
        </w:r>
      </w:hyperlink>
    </w:p>
    <w:p w14:paraId="50327A77" w14:textId="77777777" w:rsidR="00361C76" w:rsidRPr="00361C76" w:rsidRDefault="00361C76" w:rsidP="00361C76">
      <w:pPr>
        <w:numPr>
          <w:ilvl w:val="3"/>
          <w:numId w:val="55"/>
        </w:numPr>
        <w:spacing w:after="160" w:line="259" w:lineRule="auto"/>
        <w:jc w:val="both"/>
        <w:rPr>
          <w:rFonts w:ascii="Constantia" w:hAnsi="Constantia" w:cs="Segoe UI"/>
        </w:rPr>
      </w:pPr>
      <w:r w:rsidRPr="00361C76">
        <w:rPr>
          <w:rFonts w:ascii="Constantia" w:hAnsi="Constantia" w:cs="Segoe UI"/>
        </w:rPr>
        <w:t xml:space="preserve">Topics that promote efficient time management and use of labor-saving technologies.  </w:t>
      </w:r>
    </w:p>
    <w:p w14:paraId="3B9117D9" w14:textId="77777777" w:rsidR="00361C76" w:rsidRPr="00361C76" w:rsidRDefault="00361C76" w:rsidP="00361C76">
      <w:pPr>
        <w:ind w:left="1620"/>
        <w:jc w:val="both"/>
        <w:rPr>
          <w:rFonts w:ascii="Constantia" w:hAnsi="Constantia" w:cs="Segoe UI"/>
        </w:rPr>
      </w:pPr>
    </w:p>
    <w:p w14:paraId="484CB9E5" w14:textId="77777777" w:rsidR="00361C76" w:rsidRPr="00361C76" w:rsidRDefault="00361C76" w:rsidP="00361C76">
      <w:pPr>
        <w:numPr>
          <w:ilvl w:val="2"/>
          <w:numId w:val="55"/>
        </w:numPr>
        <w:spacing w:after="160" w:line="259" w:lineRule="auto"/>
        <w:jc w:val="both"/>
        <w:rPr>
          <w:rFonts w:ascii="Constantia" w:hAnsi="Constantia" w:cs="Segoe UI"/>
        </w:rPr>
      </w:pPr>
      <w:r w:rsidRPr="00361C76">
        <w:rPr>
          <w:rFonts w:ascii="Constantia" w:hAnsi="Constantia" w:cs="Segoe UI"/>
          <w:b/>
          <w:bCs/>
        </w:rPr>
        <w:t>Networking and Collaboration</w:t>
      </w:r>
      <w:r w:rsidRPr="00361C76">
        <w:rPr>
          <w:rFonts w:ascii="Constantia" w:hAnsi="Constantia" w:cs="Segoe UI"/>
        </w:rPr>
        <w:t>:</w:t>
      </w:r>
    </w:p>
    <w:p w14:paraId="42846CC5" w14:textId="77777777" w:rsidR="00361C76" w:rsidRPr="00361C76" w:rsidRDefault="00361C76" w:rsidP="00361C76">
      <w:pPr>
        <w:numPr>
          <w:ilvl w:val="3"/>
          <w:numId w:val="55"/>
        </w:numPr>
        <w:spacing w:after="160" w:line="259" w:lineRule="auto"/>
        <w:ind w:hanging="1478"/>
        <w:jc w:val="both"/>
        <w:rPr>
          <w:rFonts w:ascii="Constantia" w:hAnsi="Constantia" w:cs="Segoe UI"/>
        </w:rPr>
      </w:pPr>
      <w:r w:rsidRPr="00361C76">
        <w:rPr>
          <w:rFonts w:ascii="Constantia" w:hAnsi="Constantia" w:cs="Segoe UI"/>
        </w:rPr>
        <w:t>Topics that will facilitate connections between farmers, agribusinesses (private sector players), and other stakeholders.</w:t>
      </w:r>
    </w:p>
    <w:p w14:paraId="6D4D8E97" w14:textId="77777777" w:rsidR="00361C76" w:rsidRPr="00361C76" w:rsidRDefault="00361C76" w:rsidP="00361C76">
      <w:pPr>
        <w:numPr>
          <w:ilvl w:val="3"/>
          <w:numId w:val="55"/>
        </w:numPr>
        <w:spacing w:after="160" w:line="259" w:lineRule="auto"/>
        <w:ind w:hanging="1336"/>
        <w:jc w:val="both"/>
        <w:rPr>
          <w:rFonts w:ascii="Constantia" w:hAnsi="Constantia" w:cs="Segoe UI"/>
        </w:rPr>
      </w:pPr>
      <w:r w:rsidRPr="00361C76">
        <w:rPr>
          <w:rFonts w:ascii="Constantia" w:hAnsi="Constantia" w:cs="Segoe UI"/>
        </w:rPr>
        <w:lastRenderedPageBreak/>
        <w:t xml:space="preserve">Topics that will promote collaboration- </w:t>
      </w:r>
      <w:r w:rsidRPr="00361C76">
        <w:rPr>
          <w:rFonts w:ascii="Constantia" w:hAnsi="Constantia" w:cs="Segoe UI"/>
          <w:highlight w:val="yellow"/>
        </w:rPr>
        <w:t>how to identify networking platforms and substantial knowledge sharing events</w:t>
      </w:r>
      <w:r w:rsidRPr="00361C76">
        <w:rPr>
          <w:rFonts w:ascii="Constantia" w:hAnsi="Constantia" w:cs="Segoe UI"/>
        </w:rPr>
        <w:t xml:space="preserve"> and collective action. </w:t>
      </w:r>
    </w:p>
    <w:p w14:paraId="53642C91" w14:textId="77777777" w:rsidR="00361C76" w:rsidRPr="00361C76" w:rsidRDefault="00361C76" w:rsidP="00361C76">
      <w:pPr>
        <w:numPr>
          <w:ilvl w:val="3"/>
          <w:numId w:val="55"/>
        </w:numPr>
        <w:spacing w:after="160" w:line="259" w:lineRule="auto"/>
        <w:ind w:hanging="1336"/>
        <w:jc w:val="both"/>
        <w:rPr>
          <w:rFonts w:ascii="Constantia" w:hAnsi="Constantia" w:cs="Segoe UI"/>
        </w:rPr>
      </w:pPr>
      <w:r w:rsidRPr="00361C76">
        <w:rPr>
          <w:rFonts w:ascii="Constantia" w:hAnsi="Constantia" w:cs="Segoe UI"/>
        </w:rPr>
        <w:t>Topics that incorporate leadership skills and negotiation skills to empower the farmer to actively participate in agribusiness and other social networks.</w:t>
      </w:r>
    </w:p>
    <w:p w14:paraId="450E9E4D" w14:textId="77777777" w:rsidR="00361C76" w:rsidRPr="00361C76" w:rsidRDefault="00361C76" w:rsidP="00361C76">
      <w:pPr>
        <w:tabs>
          <w:tab w:val="left" w:pos="360"/>
          <w:tab w:val="left" w:pos="810"/>
        </w:tabs>
        <w:ind w:left="990" w:hanging="720"/>
        <w:jc w:val="both"/>
        <w:rPr>
          <w:rFonts w:ascii="Constantia" w:hAnsi="Constantia" w:cs="Segoe UI"/>
          <w:b/>
          <w:bCs/>
        </w:rPr>
      </w:pPr>
    </w:p>
    <w:p w14:paraId="5CDBD1D4" w14:textId="77777777" w:rsidR="00361C76" w:rsidRPr="00361C76" w:rsidRDefault="00361C76" w:rsidP="00361C76">
      <w:pPr>
        <w:numPr>
          <w:ilvl w:val="2"/>
          <w:numId w:val="55"/>
        </w:numPr>
        <w:tabs>
          <w:tab w:val="left" w:pos="360"/>
          <w:tab w:val="left" w:pos="810"/>
        </w:tabs>
        <w:spacing w:after="160" w:line="259" w:lineRule="auto"/>
        <w:jc w:val="both"/>
        <w:rPr>
          <w:rFonts w:ascii="Constantia" w:hAnsi="Constantia" w:cs="Segoe UI"/>
        </w:rPr>
      </w:pPr>
      <w:r w:rsidRPr="00361C76">
        <w:rPr>
          <w:rFonts w:ascii="Constantia" w:hAnsi="Constantia" w:cs="Segoe UI"/>
          <w:b/>
          <w:bCs/>
        </w:rPr>
        <w:t>Financial Literacy</w:t>
      </w:r>
      <w:r w:rsidRPr="00361C76">
        <w:rPr>
          <w:rFonts w:ascii="Constantia" w:hAnsi="Constantia" w:cs="Segoe UI"/>
        </w:rPr>
        <w:t>:</w:t>
      </w:r>
    </w:p>
    <w:p w14:paraId="780D9465" w14:textId="77777777" w:rsidR="00361C76" w:rsidRPr="00361C76" w:rsidRDefault="00361C76" w:rsidP="00361C76">
      <w:pPr>
        <w:numPr>
          <w:ilvl w:val="3"/>
          <w:numId w:val="56"/>
        </w:numPr>
        <w:spacing w:before="100" w:beforeAutospacing="1" w:after="100" w:afterAutospacing="1" w:line="259" w:lineRule="auto"/>
        <w:ind w:left="1276" w:hanging="992"/>
        <w:jc w:val="both"/>
        <w:rPr>
          <w:rFonts w:ascii="Constantia" w:hAnsi="Constantia" w:cs="Segoe UI"/>
        </w:rPr>
      </w:pPr>
      <w:r w:rsidRPr="00361C76">
        <w:rPr>
          <w:rFonts w:ascii="Constantia" w:hAnsi="Constantia" w:cs="Segoe UI"/>
        </w:rPr>
        <w:t xml:space="preserve">Topics that will enhance farmers’ financial literacy. </w:t>
      </w:r>
    </w:p>
    <w:p w14:paraId="3C02D37D" w14:textId="77777777" w:rsidR="00361C76" w:rsidRPr="00361C76" w:rsidRDefault="00361C76" w:rsidP="00361C76">
      <w:pPr>
        <w:numPr>
          <w:ilvl w:val="3"/>
          <w:numId w:val="56"/>
        </w:numPr>
        <w:spacing w:before="100" w:beforeAutospacing="1" w:after="100" w:afterAutospacing="1" w:line="259" w:lineRule="auto"/>
        <w:ind w:left="1276" w:hanging="992"/>
        <w:jc w:val="both"/>
        <w:rPr>
          <w:rFonts w:ascii="Constantia" w:hAnsi="Constantia" w:cs="Segoe UI"/>
        </w:rPr>
      </w:pPr>
      <w:r w:rsidRPr="00361C76">
        <w:rPr>
          <w:rFonts w:ascii="Constantia" w:hAnsi="Constantia" w:cs="Segoe UI"/>
        </w:rPr>
        <w:t>Topics to highlight different types of financial services and their purpose thereby improving access and decision making about financial services.</w:t>
      </w:r>
    </w:p>
    <w:p w14:paraId="5378325C" w14:textId="77777777" w:rsidR="00361C76" w:rsidRPr="00361C76" w:rsidRDefault="00361C76" w:rsidP="00361C76">
      <w:pPr>
        <w:numPr>
          <w:ilvl w:val="3"/>
          <w:numId w:val="56"/>
        </w:numPr>
        <w:spacing w:before="100" w:beforeAutospacing="1" w:after="100" w:afterAutospacing="1" w:line="259" w:lineRule="auto"/>
        <w:ind w:left="1276" w:hanging="992"/>
        <w:jc w:val="both"/>
        <w:rPr>
          <w:rFonts w:ascii="Constantia" w:hAnsi="Constantia" w:cs="Segoe UI"/>
        </w:rPr>
      </w:pPr>
      <w:r w:rsidRPr="00361C76">
        <w:rPr>
          <w:rFonts w:ascii="Constantia" w:hAnsi="Constantia" w:cs="Segoe UI"/>
        </w:rPr>
        <w:t xml:space="preserve">Topics that emphasize the practical benefits of financial inclusion. </w:t>
      </w:r>
    </w:p>
    <w:p w14:paraId="4530C5FE" w14:textId="77777777" w:rsidR="00361C76" w:rsidRPr="00361C76" w:rsidRDefault="00361C76" w:rsidP="00361C76">
      <w:pPr>
        <w:numPr>
          <w:ilvl w:val="3"/>
          <w:numId w:val="56"/>
        </w:numPr>
        <w:spacing w:before="100" w:beforeAutospacing="1" w:after="100" w:afterAutospacing="1" w:line="259" w:lineRule="auto"/>
        <w:ind w:left="1276" w:hanging="992"/>
        <w:jc w:val="both"/>
        <w:rPr>
          <w:rFonts w:ascii="Constantia" w:hAnsi="Constantia" w:cs="Segoe UI"/>
        </w:rPr>
      </w:pPr>
      <w:r w:rsidRPr="00361C76">
        <w:rPr>
          <w:rFonts w:ascii="Constantia" w:hAnsi="Constantia" w:cs="Segoe UI"/>
        </w:rPr>
        <w:t>Topics that will encourage farmers to save money through formal mechanisms such as opening bank accounts with the formal banking sector.</w:t>
      </w:r>
    </w:p>
    <w:p w14:paraId="7B28818E" w14:textId="77777777" w:rsidR="00361C76" w:rsidRPr="00361C76" w:rsidRDefault="00361C76" w:rsidP="00361C76">
      <w:pPr>
        <w:spacing w:before="100" w:beforeAutospacing="1" w:after="100" w:afterAutospacing="1"/>
        <w:ind w:left="1276"/>
        <w:jc w:val="both"/>
        <w:rPr>
          <w:rFonts w:ascii="Constantia" w:hAnsi="Constantia" w:cs="Segoe UI"/>
        </w:rPr>
      </w:pPr>
    </w:p>
    <w:p w14:paraId="5BFF0E15" w14:textId="77777777" w:rsidR="00361C76" w:rsidRPr="00361C76" w:rsidRDefault="00361C76" w:rsidP="00361C76">
      <w:pPr>
        <w:spacing w:before="100" w:beforeAutospacing="1" w:after="100" w:afterAutospacing="1"/>
        <w:ind w:left="1276"/>
        <w:jc w:val="both"/>
        <w:rPr>
          <w:rFonts w:ascii="Constantia" w:hAnsi="Constantia" w:cs="Segoe UI"/>
        </w:rPr>
      </w:pPr>
    </w:p>
    <w:p w14:paraId="62CC323D" w14:textId="77777777" w:rsidR="00361C76" w:rsidRPr="00361C76" w:rsidRDefault="00361C76" w:rsidP="00361C76">
      <w:pPr>
        <w:spacing w:before="100" w:beforeAutospacing="1" w:after="100" w:afterAutospacing="1"/>
        <w:ind w:left="284"/>
        <w:jc w:val="both"/>
        <w:rPr>
          <w:rFonts w:ascii="Constantia" w:hAnsi="Constantia" w:cs="Segoe UI"/>
          <w:b/>
          <w:bCs/>
        </w:rPr>
      </w:pPr>
      <w:r w:rsidRPr="00361C76">
        <w:rPr>
          <w:rFonts w:ascii="Constantia" w:hAnsi="Constantia" w:cs="Segoe UI"/>
          <w:b/>
          <w:bCs/>
        </w:rPr>
        <w:t>3.2.12: Legal and Regulatory Compliance</w:t>
      </w:r>
    </w:p>
    <w:p w14:paraId="4EB03C9B" w14:textId="77777777" w:rsidR="00361C76" w:rsidRPr="00361C76" w:rsidRDefault="00361C76" w:rsidP="00361C76">
      <w:pPr>
        <w:tabs>
          <w:tab w:val="left" w:pos="1530"/>
        </w:tabs>
        <w:spacing w:before="100" w:beforeAutospacing="1" w:after="100" w:afterAutospacing="1"/>
        <w:ind w:left="810"/>
        <w:jc w:val="both"/>
        <w:rPr>
          <w:rFonts w:ascii="Constantia" w:hAnsi="Constantia" w:cs="Segoe UI"/>
        </w:rPr>
      </w:pPr>
      <w:r w:rsidRPr="00361C76">
        <w:rPr>
          <w:rFonts w:ascii="Constantia" w:hAnsi="Constantia" w:cs="Segoe UI"/>
        </w:rPr>
        <w:t xml:space="preserve">3.2.12.1 Topics that will increase the understanding of farmers in the need to register a business venture under forms (sole proprietor, joint venture, </w:t>
      </w:r>
      <w:proofErr w:type="spellStart"/>
      <w:r w:rsidRPr="00361C76">
        <w:rPr>
          <w:rFonts w:ascii="Constantia" w:hAnsi="Constantia" w:cs="Segoe UI"/>
        </w:rPr>
        <w:t>etc</w:t>
      </w:r>
      <w:proofErr w:type="spellEnd"/>
      <w:r w:rsidRPr="00361C76">
        <w:rPr>
          <w:rFonts w:ascii="Constantia" w:hAnsi="Constantia" w:cs="Segoe UI"/>
        </w:rPr>
        <w:t>)</w:t>
      </w:r>
    </w:p>
    <w:p w14:paraId="5A11D61B" w14:textId="77777777" w:rsidR="00361C76" w:rsidRPr="00361C76" w:rsidRDefault="00361C76" w:rsidP="00361C76">
      <w:pPr>
        <w:tabs>
          <w:tab w:val="left" w:pos="1530"/>
        </w:tabs>
        <w:spacing w:before="100" w:beforeAutospacing="1" w:after="100" w:afterAutospacing="1"/>
        <w:ind w:left="810"/>
        <w:jc w:val="both"/>
        <w:rPr>
          <w:rFonts w:ascii="Constantia" w:hAnsi="Constantia" w:cs="Segoe UI"/>
        </w:rPr>
      </w:pPr>
      <w:r w:rsidRPr="00361C76">
        <w:rPr>
          <w:rFonts w:ascii="Constantia" w:hAnsi="Constantia" w:cs="Segoe UI"/>
        </w:rPr>
        <w:t>3.2.12.2 Topics that will educate farmers on the various tax payments, deductions and tax incentives available to them, such as deductions for farm equipment purchases, etc.</w:t>
      </w:r>
    </w:p>
    <w:p w14:paraId="794FB4CE" w14:textId="77777777" w:rsidR="00361C76" w:rsidRPr="00361C76" w:rsidRDefault="00361C76" w:rsidP="00361C76">
      <w:pPr>
        <w:numPr>
          <w:ilvl w:val="2"/>
          <w:numId w:val="73"/>
        </w:numPr>
        <w:spacing w:before="100" w:beforeAutospacing="1" w:after="100" w:afterAutospacing="1" w:line="259" w:lineRule="auto"/>
        <w:ind w:left="1440" w:hanging="1260"/>
        <w:jc w:val="both"/>
        <w:rPr>
          <w:rFonts w:ascii="Constantia" w:hAnsi="Constantia" w:cs="Segoe UI"/>
          <w:b/>
        </w:rPr>
      </w:pPr>
      <w:r w:rsidRPr="00361C76">
        <w:rPr>
          <w:rFonts w:ascii="Constantia" w:hAnsi="Constantia" w:cs="Segoe UI"/>
          <w:b/>
        </w:rPr>
        <w:t>Cross Cutting Themes</w:t>
      </w:r>
    </w:p>
    <w:p w14:paraId="01D82B5D" w14:textId="77777777" w:rsidR="00361C76" w:rsidRPr="00361C76" w:rsidRDefault="00361C76" w:rsidP="00361C76">
      <w:pPr>
        <w:spacing w:before="100" w:beforeAutospacing="1" w:after="100" w:afterAutospacing="1"/>
        <w:ind w:left="900"/>
        <w:jc w:val="both"/>
        <w:rPr>
          <w:rFonts w:ascii="Constantia" w:hAnsi="Constantia" w:cs="Segoe UI"/>
          <w:b/>
        </w:rPr>
      </w:pPr>
      <w:r w:rsidRPr="00361C76">
        <w:rPr>
          <w:rFonts w:ascii="Constantia" w:hAnsi="Constantia" w:cs="Segoe UI"/>
          <w:b/>
        </w:rPr>
        <w:t>Gender and Social Inclusion:</w:t>
      </w:r>
    </w:p>
    <w:p w14:paraId="5D04513F" w14:textId="77777777" w:rsidR="00361C76" w:rsidRPr="00361C76" w:rsidRDefault="00361C76" w:rsidP="00361C76">
      <w:pPr>
        <w:numPr>
          <w:ilvl w:val="3"/>
          <w:numId w:val="73"/>
        </w:numPr>
        <w:spacing w:after="100" w:afterAutospacing="1" w:line="259" w:lineRule="auto"/>
        <w:ind w:left="1800" w:hanging="990"/>
        <w:jc w:val="both"/>
        <w:rPr>
          <w:rFonts w:ascii="Constantia" w:hAnsi="Constantia" w:cs="Segoe UI"/>
        </w:rPr>
      </w:pPr>
      <w:r w:rsidRPr="00361C76">
        <w:rPr>
          <w:rFonts w:ascii="Constantia" w:hAnsi="Constantia" w:cs="Segoe UI"/>
        </w:rPr>
        <w:t>Topics that should include issues of gender awareness, gender equality and equity, gender mainstreaming, gender-based violence, building inclusive communities focusing on people with disabilities. Additionally, this will also include topics covering mainstreaming aspects of nutrition and the environment. Topics which aim at ensuring that all individuals, regardless of gender, social status, or other identity factors, have equal opportunities to participate in and benefits from social and economic activities of development programs.</w:t>
      </w:r>
    </w:p>
    <w:p w14:paraId="09ADBC27" w14:textId="77777777" w:rsidR="00361C76" w:rsidRPr="00361C76" w:rsidRDefault="00361C76" w:rsidP="00361C76">
      <w:pPr>
        <w:spacing w:after="100" w:afterAutospacing="1"/>
        <w:jc w:val="both"/>
        <w:rPr>
          <w:rFonts w:ascii="Constantia" w:hAnsi="Constantia" w:cs="Segoe UI"/>
          <w:b/>
        </w:rPr>
      </w:pPr>
      <w:r w:rsidRPr="00361C76">
        <w:rPr>
          <w:rFonts w:ascii="Constantia" w:hAnsi="Constantia" w:cs="Segoe UI"/>
          <w:b/>
        </w:rPr>
        <w:t>3.2.14 Translation into vernacular languages</w:t>
      </w:r>
    </w:p>
    <w:p w14:paraId="6917DB9D" w14:textId="77777777" w:rsidR="00361C76" w:rsidRPr="00361C76" w:rsidRDefault="00361C76" w:rsidP="00361C76">
      <w:pPr>
        <w:spacing w:before="100" w:beforeAutospacing="1" w:after="100" w:afterAutospacing="1"/>
        <w:ind w:left="1014" w:hanging="1014"/>
        <w:jc w:val="both"/>
        <w:rPr>
          <w:rFonts w:ascii="Constantia" w:hAnsi="Constantia" w:cs="Segoe UI"/>
        </w:rPr>
      </w:pPr>
      <w:r w:rsidRPr="00361C76">
        <w:rPr>
          <w:rFonts w:ascii="Constantia" w:hAnsi="Constantia" w:cs="Segoe UI"/>
        </w:rPr>
        <w:lastRenderedPageBreak/>
        <w:t xml:space="preserve">3.2.14.1 </w:t>
      </w:r>
      <w:r w:rsidRPr="00361C76">
        <w:rPr>
          <w:rFonts w:ascii="Constantia" w:hAnsi="Constantia" w:cs="Segoe UI"/>
        </w:rPr>
        <w:tab/>
        <w:t xml:space="preserve">The Technical Service Provider (TSP) will be required to translate the Manual into at least two local languages—Chichewa, </w:t>
      </w:r>
      <w:proofErr w:type="spellStart"/>
      <w:proofErr w:type="gramStart"/>
      <w:r w:rsidRPr="00361C76">
        <w:rPr>
          <w:rFonts w:ascii="Constantia" w:hAnsi="Constantia" w:cs="Segoe UI"/>
        </w:rPr>
        <w:t>Chitumbuka</w:t>
      </w:r>
      <w:proofErr w:type="spellEnd"/>
      <w:r w:rsidRPr="00361C76">
        <w:rPr>
          <w:rFonts w:ascii="Constantia" w:hAnsi="Constantia" w:cs="Segoe UI"/>
        </w:rPr>
        <w:t>,—</w:t>
      </w:r>
      <w:proofErr w:type="gramEnd"/>
      <w:r w:rsidRPr="00361C76">
        <w:rPr>
          <w:rFonts w:ascii="Constantia" w:hAnsi="Constantia" w:cs="Segoe UI"/>
        </w:rPr>
        <w:t>to ensure it is widely accessible and usable across most target farmers undergoing such training. This approach will help reach a broader audience and ensure that the program's benefits are effectively communicated to all direct and indirect training participants and project beneficiaries.</w:t>
      </w:r>
    </w:p>
    <w:p w14:paraId="5350FFC2" w14:textId="77777777" w:rsidR="00361C76" w:rsidRPr="00361C76" w:rsidRDefault="00361C76" w:rsidP="00361C76">
      <w:pPr>
        <w:numPr>
          <w:ilvl w:val="1"/>
          <w:numId w:val="73"/>
        </w:numPr>
        <w:spacing w:after="160" w:line="259" w:lineRule="auto"/>
        <w:jc w:val="both"/>
        <w:rPr>
          <w:rFonts w:ascii="Constantia" w:hAnsi="Constantia"/>
          <w:b/>
        </w:rPr>
      </w:pPr>
      <w:r w:rsidRPr="00361C76">
        <w:rPr>
          <w:rFonts w:ascii="Constantia" w:hAnsi="Constantia"/>
          <w:b/>
        </w:rPr>
        <w:t>Training of Trainers in ABS</w:t>
      </w:r>
    </w:p>
    <w:p w14:paraId="65709AA1" w14:textId="77777777" w:rsidR="00361C76" w:rsidRPr="00361C76" w:rsidRDefault="00361C76" w:rsidP="00361C76">
      <w:pPr>
        <w:ind w:left="492"/>
        <w:jc w:val="both"/>
        <w:rPr>
          <w:rFonts w:ascii="Constantia" w:hAnsi="Constantia"/>
          <w:b/>
        </w:rPr>
      </w:pPr>
    </w:p>
    <w:p w14:paraId="2BE8F492" w14:textId="77777777" w:rsidR="00361C76" w:rsidRPr="00361C76" w:rsidRDefault="00361C76" w:rsidP="00361C76">
      <w:pPr>
        <w:jc w:val="both"/>
        <w:rPr>
          <w:rFonts w:ascii="Constantia" w:hAnsi="Constantia"/>
        </w:rPr>
      </w:pPr>
      <w:r w:rsidRPr="00361C76">
        <w:rPr>
          <w:rFonts w:ascii="Constantia" w:hAnsi="Constantia"/>
        </w:rPr>
        <w:t>3.3.1.  The TSP will be required to train 70 trainers in two separate cohorts of 35 participants each. The duration of training per cohort will be for a maximum of 5 working days. Training costs relating to the participants, including training venue, transportation and upkeep for participants during the training will be paid for by TRADE Programme. During training of trainers, the TSP will be expected to do the following:</w:t>
      </w:r>
    </w:p>
    <w:p w14:paraId="22FB55F7" w14:textId="77777777" w:rsidR="00361C76" w:rsidRPr="00361C76" w:rsidRDefault="00361C76" w:rsidP="00361C76">
      <w:pPr>
        <w:jc w:val="both"/>
        <w:rPr>
          <w:rFonts w:ascii="Constantia" w:hAnsi="Constantia" w:cs="Segoe UI"/>
          <w:b/>
          <w:bCs/>
          <w:bdr w:val="single" w:sz="2" w:space="0" w:color="E3E3E3" w:frame="1"/>
        </w:rPr>
      </w:pPr>
    </w:p>
    <w:p w14:paraId="1F1D9ECD" w14:textId="77777777" w:rsidR="00361C76" w:rsidRPr="00361C76" w:rsidRDefault="00361C76" w:rsidP="00361C76">
      <w:pPr>
        <w:ind w:left="852" w:hanging="710"/>
        <w:jc w:val="both"/>
        <w:rPr>
          <w:rFonts w:ascii="Constantia" w:hAnsi="Constantia" w:cs="Segoe UI"/>
        </w:rPr>
      </w:pPr>
    </w:p>
    <w:p w14:paraId="4E61EF8B" w14:textId="77777777" w:rsidR="00361C76" w:rsidRPr="00361C76" w:rsidRDefault="00361C76" w:rsidP="00361C76">
      <w:pPr>
        <w:jc w:val="both"/>
        <w:rPr>
          <w:rFonts w:ascii="Constantia" w:hAnsi="Constantia" w:cs="Segoe UI"/>
          <w:b/>
        </w:rPr>
      </w:pPr>
      <w:r w:rsidRPr="00361C76">
        <w:rPr>
          <w:rFonts w:ascii="Constantia" w:hAnsi="Constantia" w:cs="Segoe UI"/>
          <w:b/>
          <w:highlight w:val="yellow"/>
        </w:rPr>
        <w:t>3.3.2</w:t>
      </w:r>
      <w:r w:rsidRPr="00361C76">
        <w:rPr>
          <w:rFonts w:ascii="Constantia" w:hAnsi="Constantia" w:cs="Segoe UI"/>
          <w:b/>
          <w:highlight w:val="yellow"/>
        </w:rPr>
        <w:tab/>
        <w:t>Conduct Capacity Needs Assessment</w:t>
      </w:r>
    </w:p>
    <w:p w14:paraId="1E2F95DE" w14:textId="77777777" w:rsidR="00361C76" w:rsidRPr="00361C76" w:rsidRDefault="00361C76" w:rsidP="00361C76">
      <w:pPr>
        <w:ind w:left="2160" w:hanging="1161"/>
        <w:jc w:val="both"/>
        <w:rPr>
          <w:rFonts w:ascii="Constantia" w:hAnsi="Constantia" w:cs="Segoe UI"/>
        </w:rPr>
      </w:pPr>
      <w:r w:rsidRPr="00361C76">
        <w:rPr>
          <w:rFonts w:ascii="Constantia" w:hAnsi="Constantia" w:cs="Segoe UI"/>
        </w:rPr>
        <w:t xml:space="preserve">3.3.2.1 </w:t>
      </w:r>
      <w:r w:rsidRPr="00361C76">
        <w:rPr>
          <w:rFonts w:ascii="Constantia" w:hAnsi="Constantia" w:cs="Segoe UI"/>
        </w:rPr>
        <w:tab/>
        <w:t xml:space="preserve">Before designing the </w:t>
      </w:r>
      <w:proofErr w:type="spellStart"/>
      <w:r w:rsidRPr="00361C76">
        <w:rPr>
          <w:rFonts w:ascii="Constantia" w:hAnsi="Constantia" w:cs="Segoe UI"/>
        </w:rPr>
        <w:t>ToT</w:t>
      </w:r>
      <w:proofErr w:type="spellEnd"/>
      <w:r w:rsidRPr="00361C76">
        <w:rPr>
          <w:rFonts w:ascii="Constantia" w:hAnsi="Constantia" w:cs="Segoe UI"/>
        </w:rPr>
        <w:t xml:space="preserve"> program, the TSP will be required to conduct a thorough needs assessment to identify the specific skill gaps and training needs of the target participants. This will involve analyzing existing knowledge, capabilities, and challenges related to advanced agribusiness practices for smallholder farmers.</w:t>
      </w:r>
    </w:p>
    <w:p w14:paraId="22952E7B" w14:textId="77777777" w:rsidR="00361C76" w:rsidRPr="00361C76" w:rsidRDefault="00361C76" w:rsidP="00361C76">
      <w:pPr>
        <w:jc w:val="both"/>
        <w:rPr>
          <w:rFonts w:ascii="Constantia" w:hAnsi="Constantia"/>
        </w:rPr>
      </w:pPr>
    </w:p>
    <w:p w14:paraId="5024ED70" w14:textId="77777777" w:rsidR="00361C76" w:rsidRPr="00361C76" w:rsidRDefault="00361C76" w:rsidP="00361C76">
      <w:pPr>
        <w:jc w:val="both"/>
        <w:rPr>
          <w:rFonts w:ascii="Constantia" w:hAnsi="Constantia" w:cs="Segoe UI"/>
          <w:b/>
        </w:rPr>
      </w:pPr>
      <w:r w:rsidRPr="00361C76">
        <w:rPr>
          <w:rFonts w:ascii="Constantia" w:hAnsi="Constantia" w:cs="Segoe UI"/>
          <w:b/>
          <w:highlight w:val="yellow"/>
        </w:rPr>
        <w:t>3.4</w:t>
      </w:r>
      <w:r w:rsidRPr="00361C76">
        <w:rPr>
          <w:rFonts w:ascii="Constantia" w:hAnsi="Constantia" w:cs="Segoe UI"/>
          <w:b/>
          <w:highlight w:val="yellow"/>
        </w:rPr>
        <w:tab/>
        <w:t>Curriculum Development</w:t>
      </w:r>
    </w:p>
    <w:p w14:paraId="33B5C9D7" w14:textId="77777777" w:rsidR="00361C76" w:rsidRPr="00361C76" w:rsidRDefault="00361C76" w:rsidP="00361C76">
      <w:pPr>
        <w:ind w:left="2160" w:hanging="1734"/>
        <w:jc w:val="both"/>
        <w:rPr>
          <w:rFonts w:ascii="Constantia" w:hAnsi="Constantia" w:cs="Segoe UI"/>
        </w:rPr>
      </w:pPr>
      <w:r w:rsidRPr="00361C76">
        <w:rPr>
          <w:rFonts w:ascii="Constantia" w:hAnsi="Constantia" w:cs="Segoe UI"/>
        </w:rPr>
        <w:t xml:space="preserve">3.4.1               Based on the assessment of needs, the TSP will design a comprehensive curriculum for the </w:t>
      </w:r>
      <w:proofErr w:type="spellStart"/>
      <w:r w:rsidRPr="00361C76">
        <w:rPr>
          <w:rFonts w:ascii="Constantia" w:hAnsi="Constantia" w:cs="Segoe UI"/>
        </w:rPr>
        <w:t>ToT</w:t>
      </w:r>
      <w:proofErr w:type="spellEnd"/>
      <w:r w:rsidRPr="00361C76">
        <w:rPr>
          <w:rFonts w:ascii="Constantia" w:hAnsi="Constantia" w:cs="Segoe UI"/>
        </w:rPr>
        <w:t xml:space="preserve"> program. This will include defining learning objectives, selecting relevant topics, sequencing content, and designing learning activities and assessments</w:t>
      </w:r>
    </w:p>
    <w:p w14:paraId="600D0303" w14:textId="77777777" w:rsidR="00361C76" w:rsidRPr="00361C76" w:rsidRDefault="00361C76" w:rsidP="00361C76">
      <w:pPr>
        <w:jc w:val="both"/>
        <w:rPr>
          <w:rFonts w:ascii="Constantia" w:hAnsi="Constantia" w:cs="Segoe UI"/>
        </w:rPr>
      </w:pPr>
    </w:p>
    <w:p w14:paraId="6E3975FC" w14:textId="77777777" w:rsidR="00361C76" w:rsidRPr="00361C76" w:rsidRDefault="00361C76" w:rsidP="00361C76">
      <w:pPr>
        <w:jc w:val="both"/>
        <w:rPr>
          <w:rFonts w:ascii="Constantia" w:hAnsi="Constantia" w:cs="Segoe UI"/>
          <w:b/>
        </w:rPr>
      </w:pPr>
      <w:r w:rsidRPr="00361C76">
        <w:rPr>
          <w:rFonts w:ascii="Constantia" w:hAnsi="Constantia" w:cs="Segoe UI"/>
          <w:b/>
          <w:highlight w:val="yellow"/>
        </w:rPr>
        <w:t>3.5 Content Development</w:t>
      </w:r>
    </w:p>
    <w:p w14:paraId="2D7033F7" w14:textId="77777777" w:rsidR="00361C76" w:rsidRPr="00361C76" w:rsidRDefault="00361C76" w:rsidP="00361C76">
      <w:pPr>
        <w:ind w:left="1890" w:hanging="1323"/>
        <w:jc w:val="both"/>
        <w:rPr>
          <w:rFonts w:ascii="Constantia" w:hAnsi="Constantia"/>
        </w:rPr>
      </w:pPr>
      <w:r w:rsidRPr="00361C76">
        <w:rPr>
          <w:rFonts w:ascii="Constantia" w:hAnsi="Constantia" w:cs="Segoe UI"/>
        </w:rPr>
        <w:t xml:space="preserve"> 3.5.1</w:t>
      </w:r>
      <w:r w:rsidRPr="00361C76">
        <w:rPr>
          <w:rFonts w:ascii="Constantia" w:hAnsi="Constantia" w:cs="Segoe UI"/>
        </w:rPr>
        <w:tab/>
        <w:t xml:space="preserve"> The TSP develops high-quality training materials and resources to support the </w:t>
      </w:r>
      <w:proofErr w:type="spellStart"/>
      <w:r w:rsidRPr="00361C76">
        <w:rPr>
          <w:rFonts w:ascii="Constantia" w:hAnsi="Constantia" w:cs="Segoe UI"/>
        </w:rPr>
        <w:t>ToT</w:t>
      </w:r>
      <w:proofErr w:type="spellEnd"/>
      <w:r w:rsidRPr="00361C76">
        <w:rPr>
          <w:rFonts w:ascii="Constantia" w:hAnsi="Constantia" w:cs="Segoe UI"/>
        </w:rPr>
        <w:t xml:space="preserve"> program. This may include presentations, handouts, case studies, simulations, and other instructional materials tailored to the needs of trainers in Advanced Agribusiness School as in the training manual already developed.</w:t>
      </w:r>
    </w:p>
    <w:p w14:paraId="44866877" w14:textId="77777777" w:rsidR="00361C76" w:rsidRPr="00361C76" w:rsidRDefault="00361C76" w:rsidP="00361C76">
      <w:pPr>
        <w:jc w:val="both"/>
        <w:rPr>
          <w:rFonts w:ascii="Constantia" w:hAnsi="Constantia"/>
        </w:rPr>
      </w:pPr>
    </w:p>
    <w:p w14:paraId="73627FFC" w14:textId="77777777" w:rsidR="00361C76" w:rsidRPr="00361C76" w:rsidRDefault="00361C76" w:rsidP="00361C76">
      <w:pPr>
        <w:tabs>
          <w:tab w:val="left" w:pos="2070"/>
        </w:tabs>
        <w:jc w:val="both"/>
        <w:rPr>
          <w:rFonts w:ascii="Constantia" w:hAnsi="Constantia" w:cs="Segoe UI"/>
          <w:b/>
        </w:rPr>
      </w:pPr>
      <w:r w:rsidRPr="00361C76">
        <w:rPr>
          <w:rFonts w:ascii="Constantia" w:hAnsi="Constantia" w:cs="Segoe UI"/>
          <w:b/>
          <w:highlight w:val="yellow"/>
        </w:rPr>
        <w:t>3.6 ABS Training facilitation and coordination</w:t>
      </w:r>
    </w:p>
    <w:p w14:paraId="24D4CFD3" w14:textId="77777777" w:rsidR="00361C76" w:rsidRPr="00361C76" w:rsidRDefault="00361C76" w:rsidP="00361C76">
      <w:pPr>
        <w:tabs>
          <w:tab w:val="left" w:pos="2070"/>
        </w:tabs>
        <w:ind w:left="2160" w:hanging="1026"/>
        <w:jc w:val="both"/>
        <w:rPr>
          <w:rFonts w:ascii="Constantia" w:hAnsi="Constantia" w:cs="Segoe UI"/>
        </w:rPr>
      </w:pPr>
      <w:r w:rsidRPr="00361C76">
        <w:rPr>
          <w:rFonts w:ascii="Constantia" w:hAnsi="Constantia" w:cs="Segoe UI"/>
        </w:rPr>
        <w:t xml:space="preserve">3.6.1 During the </w:t>
      </w:r>
      <w:proofErr w:type="spellStart"/>
      <w:r w:rsidRPr="00361C76">
        <w:rPr>
          <w:rFonts w:ascii="Constantia" w:hAnsi="Constantia" w:cs="Segoe UI"/>
        </w:rPr>
        <w:t>ToT</w:t>
      </w:r>
      <w:proofErr w:type="spellEnd"/>
      <w:r w:rsidRPr="00361C76">
        <w:rPr>
          <w:rFonts w:ascii="Constantia" w:hAnsi="Constantia" w:cs="Segoe UI"/>
        </w:rPr>
        <w:t xml:space="preserve"> program, the TSP will facilitate training sessions to transfer knowledge and skills to the trainer participants. This involves delivering presentations, leading discussions, conducting practical exercises, and providing guidance and support as needed relating to the training manual. The training will be done in two cohorts of 35 participants each. The training duration per cohort will be 5 days.</w:t>
      </w:r>
    </w:p>
    <w:p w14:paraId="13358D13" w14:textId="77777777" w:rsidR="00361C76" w:rsidRPr="00361C76" w:rsidRDefault="00361C76" w:rsidP="00361C76">
      <w:pPr>
        <w:jc w:val="both"/>
        <w:rPr>
          <w:rFonts w:ascii="Constantia" w:hAnsi="Constantia"/>
        </w:rPr>
      </w:pPr>
    </w:p>
    <w:p w14:paraId="0871C6F5" w14:textId="77777777" w:rsidR="00361C76" w:rsidRPr="00361C76" w:rsidRDefault="00361C76" w:rsidP="00361C76">
      <w:pPr>
        <w:jc w:val="both"/>
        <w:rPr>
          <w:rFonts w:ascii="Constantia" w:hAnsi="Constantia" w:cs="Segoe UI"/>
          <w:b/>
        </w:rPr>
      </w:pPr>
      <w:r w:rsidRPr="00361C76">
        <w:rPr>
          <w:rFonts w:ascii="Constantia" w:hAnsi="Constantia" w:cs="Segoe UI"/>
          <w:b/>
          <w:highlight w:val="yellow"/>
        </w:rPr>
        <w:t>3.7</w:t>
      </w:r>
      <w:r w:rsidRPr="00361C76">
        <w:rPr>
          <w:rFonts w:ascii="Constantia" w:hAnsi="Constantia" w:cs="Segoe UI"/>
          <w:b/>
          <w:highlight w:val="yellow"/>
        </w:rPr>
        <w:tab/>
        <w:t>Skill Transfer</w:t>
      </w:r>
    </w:p>
    <w:p w14:paraId="0FEA4933" w14:textId="77777777" w:rsidR="00361C76" w:rsidRPr="00361C76" w:rsidRDefault="00361C76" w:rsidP="00361C76">
      <w:pPr>
        <w:ind w:left="2160" w:hanging="630"/>
        <w:jc w:val="both"/>
        <w:rPr>
          <w:rFonts w:ascii="Constantia" w:hAnsi="Constantia" w:cs="Segoe UI"/>
        </w:rPr>
      </w:pPr>
      <w:r w:rsidRPr="00361C76">
        <w:rPr>
          <w:rFonts w:ascii="Constantia" w:hAnsi="Constantia" w:cs="Segoe UI"/>
        </w:rPr>
        <w:lastRenderedPageBreak/>
        <w:t>3.7.1 One of the key roles of TSP will be to transfer essential skills and knowledge to the trainer participants in the ABS. This will include advanced concepts and practice in the following:</w:t>
      </w:r>
    </w:p>
    <w:p w14:paraId="2A06D2BD" w14:textId="77777777" w:rsidR="00361C76" w:rsidRPr="00361C76" w:rsidRDefault="00361C76" w:rsidP="00361C76">
      <w:pPr>
        <w:numPr>
          <w:ilvl w:val="0"/>
          <w:numId w:val="53"/>
        </w:numPr>
        <w:spacing w:after="160" w:line="259" w:lineRule="auto"/>
        <w:jc w:val="both"/>
        <w:rPr>
          <w:rFonts w:ascii="Constantia" w:hAnsi="Constantia" w:cs="Segoe UI"/>
        </w:rPr>
      </w:pPr>
      <w:r w:rsidRPr="00361C76">
        <w:rPr>
          <w:rFonts w:ascii="Constantia" w:hAnsi="Constantia" w:cs="Segoe UI"/>
        </w:rPr>
        <w:t>Agribusiness management</w:t>
      </w:r>
    </w:p>
    <w:p w14:paraId="62CF72C0" w14:textId="77777777" w:rsidR="00361C76" w:rsidRPr="00361C76" w:rsidRDefault="00361C76" w:rsidP="00361C76">
      <w:pPr>
        <w:numPr>
          <w:ilvl w:val="0"/>
          <w:numId w:val="53"/>
        </w:numPr>
        <w:spacing w:after="160" w:line="259" w:lineRule="auto"/>
        <w:jc w:val="both"/>
        <w:rPr>
          <w:rFonts w:ascii="Constantia" w:hAnsi="Constantia" w:cs="Segoe UI"/>
        </w:rPr>
      </w:pPr>
      <w:r w:rsidRPr="00361C76">
        <w:rPr>
          <w:rFonts w:ascii="Constantia" w:hAnsi="Constantia" w:cs="Segoe UI"/>
        </w:rPr>
        <w:t xml:space="preserve">Market analysis </w:t>
      </w:r>
    </w:p>
    <w:p w14:paraId="4B7224A3" w14:textId="77777777" w:rsidR="00361C76" w:rsidRPr="00361C76" w:rsidRDefault="00361C76" w:rsidP="00361C76">
      <w:pPr>
        <w:numPr>
          <w:ilvl w:val="0"/>
          <w:numId w:val="53"/>
        </w:numPr>
        <w:spacing w:after="160" w:line="259" w:lineRule="auto"/>
        <w:jc w:val="both"/>
        <w:rPr>
          <w:rFonts w:ascii="Constantia" w:hAnsi="Constantia" w:cs="Segoe UI"/>
        </w:rPr>
      </w:pPr>
      <w:r w:rsidRPr="00361C76">
        <w:rPr>
          <w:rFonts w:ascii="Constantia" w:hAnsi="Constantia" w:cs="Segoe UI"/>
        </w:rPr>
        <w:t>Financial planning,</w:t>
      </w:r>
    </w:p>
    <w:p w14:paraId="74F468D6" w14:textId="77777777" w:rsidR="00361C76" w:rsidRPr="00361C76" w:rsidRDefault="00361C76" w:rsidP="00361C76">
      <w:pPr>
        <w:numPr>
          <w:ilvl w:val="0"/>
          <w:numId w:val="53"/>
        </w:numPr>
        <w:spacing w:after="160" w:line="259" w:lineRule="auto"/>
        <w:jc w:val="both"/>
        <w:rPr>
          <w:rFonts w:ascii="Constantia" w:hAnsi="Constantia" w:cs="Segoe UI"/>
        </w:rPr>
      </w:pPr>
      <w:r w:rsidRPr="00361C76">
        <w:rPr>
          <w:rFonts w:ascii="Constantia" w:hAnsi="Constantia" w:cs="Segoe UI"/>
        </w:rPr>
        <w:t xml:space="preserve"> Risk management</w:t>
      </w:r>
    </w:p>
    <w:p w14:paraId="5F66E1F6" w14:textId="77777777" w:rsidR="00361C76" w:rsidRPr="00361C76" w:rsidRDefault="00361C76" w:rsidP="00361C76">
      <w:pPr>
        <w:numPr>
          <w:ilvl w:val="0"/>
          <w:numId w:val="53"/>
        </w:numPr>
        <w:spacing w:after="160" w:line="259" w:lineRule="auto"/>
        <w:jc w:val="both"/>
        <w:rPr>
          <w:rFonts w:ascii="Constantia" w:hAnsi="Constantia" w:cs="Segoe UI"/>
        </w:rPr>
      </w:pPr>
      <w:r w:rsidRPr="00361C76">
        <w:rPr>
          <w:rFonts w:ascii="Constantia" w:hAnsi="Constantia" w:cs="Segoe UI"/>
        </w:rPr>
        <w:t>Value chain development, and innovation in agriculture particularly focusing on the content of the manual initially developed.</w:t>
      </w:r>
    </w:p>
    <w:p w14:paraId="08F77CE7" w14:textId="77777777" w:rsidR="00361C76" w:rsidRPr="00361C76" w:rsidRDefault="00361C76" w:rsidP="00361C76">
      <w:pPr>
        <w:numPr>
          <w:ilvl w:val="0"/>
          <w:numId w:val="53"/>
        </w:numPr>
        <w:spacing w:after="160" w:line="259" w:lineRule="auto"/>
        <w:jc w:val="both"/>
        <w:rPr>
          <w:rFonts w:ascii="Constantia" w:hAnsi="Constantia" w:cs="Segoe UI"/>
        </w:rPr>
      </w:pPr>
      <w:r w:rsidRPr="00361C76">
        <w:rPr>
          <w:rFonts w:ascii="Constantia" w:hAnsi="Constantia" w:cs="Segoe UI"/>
        </w:rPr>
        <w:t>Goal setting</w:t>
      </w:r>
    </w:p>
    <w:p w14:paraId="197F57ED" w14:textId="77777777" w:rsidR="00361C76" w:rsidRPr="00361C76" w:rsidRDefault="00361C76" w:rsidP="00361C76">
      <w:pPr>
        <w:numPr>
          <w:ilvl w:val="0"/>
          <w:numId w:val="53"/>
        </w:numPr>
        <w:spacing w:after="160" w:line="259" w:lineRule="auto"/>
        <w:jc w:val="both"/>
        <w:rPr>
          <w:rFonts w:ascii="Constantia" w:hAnsi="Constantia" w:cs="Segoe UI"/>
        </w:rPr>
      </w:pPr>
      <w:r w:rsidRPr="00361C76">
        <w:rPr>
          <w:rFonts w:ascii="Constantia" w:hAnsi="Constantia" w:cs="Segoe UI"/>
        </w:rPr>
        <w:t>Leadership skills</w:t>
      </w:r>
    </w:p>
    <w:p w14:paraId="455CE6CE" w14:textId="77777777" w:rsidR="00361C76" w:rsidRPr="00361C76" w:rsidRDefault="00361C76" w:rsidP="00361C76">
      <w:pPr>
        <w:numPr>
          <w:ilvl w:val="0"/>
          <w:numId w:val="53"/>
        </w:numPr>
        <w:spacing w:after="160" w:line="259" w:lineRule="auto"/>
        <w:jc w:val="both"/>
        <w:rPr>
          <w:rFonts w:ascii="Constantia" w:hAnsi="Constantia" w:cs="Segoe UI"/>
        </w:rPr>
      </w:pPr>
      <w:r w:rsidRPr="00361C76">
        <w:rPr>
          <w:rFonts w:ascii="Constantia" w:hAnsi="Constantia" w:cs="Segoe UI"/>
        </w:rPr>
        <w:t>Negotiation skills</w:t>
      </w:r>
    </w:p>
    <w:p w14:paraId="180F4029" w14:textId="77777777" w:rsidR="00361C76" w:rsidRPr="00361C76" w:rsidRDefault="00361C76" w:rsidP="00361C76">
      <w:pPr>
        <w:jc w:val="both"/>
        <w:rPr>
          <w:rFonts w:ascii="Constantia" w:hAnsi="Constantia"/>
        </w:rPr>
      </w:pPr>
    </w:p>
    <w:p w14:paraId="1C1D17C6" w14:textId="77777777" w:rsidR="00361C76" w:rsidRPr="00361C76" w:rsidRDefault="00361C76" w:rsidP="00361C76">
      <w:pPr>
        <w:jc w:val="both"/>
        <w:rPr>
          <w:rFonts w:ascii="Constantia" w:hAnsi="Constantia" w:cs="Segoe UI"/>
          <w:b/>
        </w:rPr>
      </w:pPr>
      <w:r w:rsidRPr="00361C76">
        <w:rPr>
          <w:rFonts w:ascii="Constantia" w:hAnsi="Constantia" w:cs="Segoe UI"/>
          <w:b/>
          <w:highlight w:val="yellow"/>
        </w:rPr>
        <w:t>3.8</w:t>
      </w:r>
      <w:r w:rsidRPr="00361C76">
        <w:rPr>
          <w:rFonts w:ascii="Constantia" w:hAnsi="Constantia" w:cs="Segoe UI"/>
          <w:b/>
          <w:highlight w:val="yellow"/>
        </w:rPr>
        <w:tab/>
        <w:t>Demonstrations and Practical Exercises</w:t>
      </w:r>
    </w:p>
    <w:p w14:paraId="2325C738" w14:textId="77777777" w:rsidR="00361C76" w:rsidRPr="00361C76" w:rsidRDefault="00361C76" w:rsidP="00361C76">
      <w:pPr>
        <w:ind w:left="2070" w:hanging="450"/>
        <w:jc w:val="both"/>
        <w:rPr>
          <w:rFonts w:ascii="Constantia" w:hAnsi="Constantia"/>
        </w:rPr>
      </w:pPr>
      <w:r w:rsidRPr="00361C76">
        <w:rPr>
          <w:rFonts w:ascii="Constantia" w:hAnsi="Constantia" w:cs="Segoe UI"/>
        </w:rPr>
        <w:t>3.8.1 The ABS TSP will be expected to organize demonstrations and practical exercises to help trainer participants apply theoretical concepts in real-world scenarios. This hands-on experience enhances their understanding and competence in advanced agribusiness practices.</w:t>
      </w:r>
    </w:p>
    <w:p w14:paraId="7B588356" w14:textId="77777777" w:rsidR="00361C76" w:rsidRPr="00361C76" w:rsidRDefault="00361C76" w:rsidP="00361C76">
      <w:pPr>
        <w:jc w:val="both"/>
        <w:rPr>
          <w:rFonts w:ascii="Constantia" w:hAnsi="Constantia"/>
        </w:rPr>
      </w:pPr>
    </w:p>
    <w:p w14:paraId="0DB36BD6" w14:textId="77777777" w:rsidR="00361C76" w:rsidRPr="00361C76" w:rsidRDefault="00361C76" w:rsidP="00361C76">
      <w:pPr>
        <w:jc w:val="both"/>
        <w:rPr>
          <w:rFonts w:ascii="Constantia" w:hAnsi="Constantia" w:cs="Segoe UI"/>
          <w:b/>
        </w:rPr>
      </w:pPr>
      <w:r w:rsidRPr="00361C76">
        <w:rPr>
          <w:rFonts w:ascii="Constantia" w:hAnsi="Constantia" w:cs="Segoe UI"/>
          <w:b/>
          <w:highlight w:val="yellow"/>
        </w:rPr>
        <w:t>4.</w:t>
      </w:r>
      <w:r w:rsidRPr="00361C76">
        <w:rPr>
          <w:rFonts w:ascii="Constantia" w:hAnsi="Constantia" w:cs="Segoe UI"/>
          <w:b/>
          <w:highlight w:val="yellow"/>
        </w:rPr>
        <w:tab/>
        <w:t>Feedback and Coaching</w:t>
      </w:r>
      <w:r w:rsidRPr="00361C76">
        <w:rPr>
          <w:rFonts w:ascii="Constantia" w:hAnsi="Constantia" w:cs="Segoe UI"/>
          <w:b/>
        </w:rPr>
        <w:t xml:space="preserve"> </w:t>
      </w:r>
    </w:p>
    <w:p w14:paraId="373CB24E" w14:textId="77777777" w:rsidR="00361C76" w:rsidRPr="00361C76" w:rsidRDefault="00361C76" w:rsidP="00361C76">
      <w:pPr>
        <w:ind w:left="1350" w:hanging="270"/>
        <w:jc w:val="both"/>
        <w:rPr>
          <w:rFonts w:ascii="Constantia" w:hAnsi="Constantia" w:cs="Segoe UI"/>
        </w:rPr>
      </w:pPr>
      <w:r w:rsidRPr="00361C76">
        <w:rPr>
          <w:rFonts w:ascii="Constantia" w:hAnsi="Constantia" w:cs="Segoe UI"/>
        </w:rPr>
        <w:t xml:space="preserve">4.1 Throughout the </w:t>
      </w:r>
      <w:proofErr w:type="spellStart"/>
      <w:r w:rsidRPr="00361C76">
        <w:rPr>
          <w:rFonts w:ascii="Constantia" w:hAnsi="Constantia" w:cs="Segoe UI"/>
        </w:rPr>
        <w:t>ToT</w:t>
      </w:r>
      <w:proofErr w:type="spellEnd"/>
      <w:r w:rsidRPr="00361C76">
        <w:rPr>
          <w:rFonts w:ascii="Constantia" w:hAnsi="Constantia" w:cs="Segoe UI"/>
        </w:rPr>
        <w:t xml:space="preserve"> program, the TSP will be expected to provide constructive feedback and coaching to trainer participants. This includes assessing their performance, identifying areas for improvement, and offering guidance on effective training techniques and methodologies.</w:t>
      </w:r>
    </w:p>
    <w:p w14:paraId="2E9131B4" w14:textId="77777777" w:rsidR="00361C76" w:rsidRPr="00361C76" w:rsidRDefault="00361C76" w:rsidP="00361C76">
      <w:pPr>
        <w:ind w:left="1350" w:hanging="270"/>
        <w:jc w:val="both"/>
        <w:rPr>
          <w:rFonts w:ascii="Constantia" w:hAnsi="Constantia" w:cs="Segoe UI"/>
        </w:rPr>
      </w:pPr>
    </w:p>
    <w:p w14:paraId="132C984A" w14:textId="77777777" w:rsidR="00361C76" w:rsidRPr="00361C76" w:rsidRDefault="00361C76" w:rsidP="00361C76">
      <w:pPr>
        <w:jc w:val="both"/>
        <w:rPr>
          <w:rFonts w:ascii="Constantia" w:hAnsi="Constantia" w:cs="Segoe UI"/>
        </w:rPr>
      </w:pPr>
    </w:p>
    <w:p w14:paraId="30DB16D1" w14:textId="77777777" w:rsidR="00361C76" w:rsidRPr="00361C76" w:rsidRDefault="00361C76" w:rsidP="00361C76">
      <w:pPr>
        <w:jc w:val="both"/>
        <w:rPr>
          <w:rFonts w:ascii="Constantia" w:hAnsi="Constantia" w:cs="Segoe UI"/>
          <w:b/>
        </w:rPr>
      </w:pPr>
      <w:r w:rsidRPr="00361C76">
        <w:rPr>
          <w:rFonts w:ascii="Constantia" w:hAnsi="Constantia" w:cs="Segoe UI"/>
          <w:b/>
        </w:rPr>
        <w:t>5. Training Evaluation</w:t>
      </w:r>
    </w:p>
    <w:p w14:paraId="600711C9" w14:textId="77777777" w:rsidR="00361C76" w:rsidRPr="00361C76" w:rsidRDefault="00361C76" w:rsidP="00361C76">
      <w:pPr>
        <w:ind w:left="1440" w:hanging="720"/>
        <w:jc w:val="both"/>
        <w:rPr>
          <w:rFonts w:ascii="Constantia" w:hAnsi="Constantia" w:cs="Segoe UI"/>
        </w:rPr>
      </w:pPr>
      <w:r w:rsidRPr="00361C76">
        <w:rPr>
          <w:rFonts w:ascii="Constantia" w:hAnsi="Constantia" w:cs="Segoe UI"/>
        </w:rPr>
        <w:t>5.1</w:t>
      </w:r>
      <w:r w:rsidRPr="00361C76">
        <w:rPr>
          <w:rFonts w:ascii="Constantia" w:hAnsi="Constantia" w:cs="Segoe UI"/>
        </w:rPr>
        <w:tab/>
        <w:t>The trainer will be expected to conduct a training evaluation to assess whether the training was effective and met the desired objectives.</w:t>
      </w:r>
    </w:p>
    <w:p w14:paraId="0A423F43" w14:textId="77777777" w:rsidR="00361C76" w:rsidRPr="00361C76" w:rsidRDefault="00361C76" w:rsidP="00361C76">
      <w:pPr>
        <w:ind w:left="1440" w:hanging="720"/>
        <w:jc w:val="both"/>
        <w:rPr>
          <w:rFonts w:ascii="Constantia" w:hAnsi="Constantia" w:cs="Segoe UI"/>
        </w:rPr>
      </w:pPr>
    </w:p>
    <w:p w14:paraId="2A81AEC1" w14:textId="77777777" w:rsidR="00361C76" w:rsidRPr="00361C76" w:rsidRDefault="00361C76" w:rsidP="00361C76">
      <w:pPr>
        <w:tabs>
          <w:tab w:val="left" w:pos="-2880"/>
          <w:tab w:val="left" w:pos="864"/>
        </w:tabs>
        <w:jc w:val="both"/>
        <w:rPr>
          <w:rFonts w:ascii="Constantia" w:hAnsi="Constantia" w:cs="Arial"/>
          <w:b/>
          <w:bCs/>
          <w:kern w:val="28"/>
          <w:lang w:val="en-GB"/>
        </w:rPr>
      </w:pPr>
      <w:r w:rsidRPr="00361C76">
        <w:rPr>
          <w:rFonts w:ascii="Constantia" w:hAnsi="Constantia" w:cs="Arial"/>
          <w:b/>
          <w:bCs/>
          <w:kern w:val="28"/>
          <w:lang w:val="en-GB"/>
        </w:rPr>
        <w:t>6.  Supervise the trainers in implementing the ABS</w:t>
      </w:r>
    </w:p>
    <w:p w14:paraId="4C19EB8B" w14:textId="77777777" w:rsidR="00361C76" w:rsidRPr="00361C76" w:rsidRDefault="00361C76" w:rsidP="00361C76">
      <w:pPr>
        <w:ind w:left="1440" w:hanging="720"/>
        <w:jc w:val="both"/>
        <w:rPr>
          <w:rFonts w:ascii="Constantia" w:hAnsi="Constantia" w:cs="Segoe UI"/>
        </w:rPr>
      </w:pPr>
      <w:r w:rsidRPr="00361C76">
        <w:rPr>
          <w:rFonts w:ascii="Constantia" w:hAnsi="Constantia" w:cs="Segoe UI"/>
        </w:rPr>
        <w:t>6.1</w:t>
      </w:r>
      <w:r w:rsidRPr="00361C76">
        <w:rPr>
          <w:rFonts w:ascii="Constantia" w:hAnsi="Constantia" w:cs="Segoe UI"/>
        </w:rPr>
        <w:tab/>
        <w:t>The TSP will provide technical support to trainers to initiate ABS training in the localities</w:t>
      </w:r>
    </w:p>
    <w:p w14:paraId="196E0DA3" w14:textId="77777777" w:rsidR="00361C76" w:rsidRPr="00361C76" w:rsidRDefault="00361C76" w:rsidP="00361C76">
      <w:pPr>
        <w:ind w:left="1440" w:hanging="720"/>
        <w:jc w:val="both"/>
        <w:rPr>
          <w:rFonts w:ascii="Constantia" w:hAnsi="Constantia" w:cs="Segoe UI"/>
        </w:rPr>
      </w:pPr>
      <w:r w:rsidRPr="00361C76">
        <w:rPr>
          <w:rFonts w:ascii="Constantia" w:hAnsi="Constantia" w:cs="Segoe UI"/>
        </w:rPr>
        <w:t>6.2</w:t>
      </w:r>
      <w:r w:rsidRPr="00361C76">
        <w:rPr>
          <w:rFonts w:ascii="Constantia" w:hAnsi="Constantia" w:cs="Segoe UI"/>
        </w:rPr>
        <w:tab/>
        <w:t>TSP will provide reports to PMU on the progress on the trainers and other project implementation technicalities</w:t>
      </w:r>
      <w:r w:rsidRPr="00361C76">
        <w:rPr>
          <w:rFonts w:ascii="Constantia" w:hAnsi="Constantia" w:cs="Arial"/>
          <w:b/>
          <w:bCs/>
        </w:rPr>
        <w:t>.</w:t>
      </w:r>
    </w:p>
    <w:p w14:paraId="2E0DED66" w14:textId="77777777" w:rsidR="00361C76" w:rsidRPr="00361C76" w:rsidRDefault="00361C76" w:rsidP="00361C76">
      <w:pPr>
        <w:tabs>
          <w:tab w:val="left" w:pos="-2880"/>
          <w:tab w:val="left" w:pos="864"/>
        </w:tabs>
        <w:jc w:val="both"/>
        <w:rPr>
          <w:rFonts w:ascii="Constantia" w:hAnsi="Constantia" w:cs="Arial"/>
          <w:b/>
          <w:bCs/>
          <w:kern w:val="28"/>
          <w:lang w:val="en-GB"/>
        </w:rPr>
      </w:pPr>
    </w:p>
    <w:p w14:paraId="67592AF5" w14:textId="77777777" w:rsidR="00361C76" w:rsidRPr="00361C76" w:rsidRDefault="00361C76" w:rsidP="00361C76">
      <w:pPr>
        <w:tabs>
          <w:tab w:val="left" w:pos="-2880"/>
          <w:tab w:val="left" w:pos="864"/>
        </w:tabs>
        <w:jc w:val="both"/>
        <w:rPr>
          <w:rFonts w:ascii="Constantia" w:hAnsi="Constantia" w:cs="Arial"/>
          <w:b/>
          <w:bCs/>
          <w:kern w:val="28"/>
          <w:lang w:val="en-GB"/>
        </w:rPr>
      </w:pPr>
      <w:r w:rsidRPr="00361C76">
        <w:rPr>
          <w:rFonts w:ascii="Constantia" w:hAnsi="Constantia" w:cs="Arial"/>
          <w:b/>
          <w:bCs/>
          <w:kern w:val="28"/>
          <w:lang w:val="en-GB"/>
        </w:rPr>
        <w:t>7. Reports and schedule of deliverables</w:t>
      </w:r>
    </w:p>
    <w:p w14:paraId="62D1EF17" w14:textId="77777777" w:rsidR="00361C76" w:rsidRPr="00361C76" w:rsidRDefault="00361C76" w:rsidP="00361C76">
      <w:pPr>
        <w:spacing w:after="80"/>
        <w:jc w:val="both"/>
        <w:rPr>
          <w:rFonts w:ascii="Constantia" w:hAnsi="Constantia"/>
          <w:b/>
          <w:bCs/>
        </w:rPr>
      </w:pPr>
      <w:r w:rsidRPr="00361C76">
        <w:rPr>
          <w:rFonts w:ascii="Constantia" w:hAnsi="Constantia"/>
          <w:b/>
          <w:bCs/>
        </w:rPr>
        <w:t xml:space="preserve">The TSP is expected to deliver the following listed deliverables: </w:t>
      </w:r>
    </w:p>
    <w:p w14:paraId="2ACE2963" w14:textId="77777777" w:rsidR="00361C76" w:rsidRPr="00361C76" w:rsidRDefault="00361C76" w:rsidP="00361C76">
      <w:pPr>
        <w:spacing w:after="80"/>
        <w:jc w:val="both"/>
        <w:rPr>
          <w:rFonts w:ascii="Constantia" w:hAnsi="Constantia"/>
          <w:bCs/>
        </w:rPr>
      </w:pPr>
      <w:r w:rsidRPr="00361C76">
        <w:rPr>
          <w:rFonts w:ascii="Constantia" w:hAnsi="Constantia"/>
          <w:b/>
          <w:bCs/>
        </w:rPr>
        <w:lastRenderedPageBreak/>
        <w:t xml:space="preserve">Table 1: </w:t>
      </w:r>
      <w:r w:rsidRPr="00361C76">
        <w:rPr>
          <w:rFonts w:ascii="Constantia" w:hAnsi="Constantia"/>
          <w:bCs/>
        </w:rPr>
        <w:t>Schedule of deliverables</w:t>
      </w:r>
    </w:p>
    <w:tbl>
      <w:tblPr>
        <w:tblStyle w:val="TableGrid"/>
        <w:tblW w:w="10379" w:type="dxa"/>
        <w:tblInd w:w="-455" w:type="dxa"/>
        <w:tblLook w:val="04A0" w:firstRow="1" w:lastRow="0" w:firstColumn="1" w:lastColumn="0" w:noHBand="0" w:noVBand="1"/>
      </w:tblPr>
      <w:tblGrid>
        <w:gridCol w:w="3396"/>
        <w:gridCol w:w="1427"/>
        <w:gridCol w:w="1342"/>
        <w:gridCol w:w="4214"/>
      </w:tblGrid>
      <w:tr w:rsidR="00361C76" w:rsidRPr="00361C76" w14:paraId="39671993" w14:textId="77777777" w:rsidTr="0080633E">
        <w:tc>
          <w:tcPr>
            <w:tcW w:w="3415" w:type="dxa"/>
          </w:tcPr>
          <w:p w14:paraId="4216813F" w14:textId="77777777" w:rsidR="00361C76" w:rsidRPr="00361C76" w:rsidRDefault="00361C76" w:rsidP="00361C76">
            <w:pPr>
              <w:spacing w:after="80"/>
              <w:jc w:val="both"/>
              <w:rPr>
                <w:rFonts w:ascii="Constantia" w:hAnsi="Constantia"/>
                <w:b/>
                <w:bCs/>
              </w:rPr>
            </w:pPr>
            <w:r w:rsidRPr="00361C76">
              <w:rPr>
                <w:rFonts w:ascii="Constantia" w:hAnsi="Constantia"/>
                <w:b/>
                <w:bCs/>
              </w:rPr>
              <w:t>Deliverable</w:t>
            </w:r>
          </w:p>
        </w:tc>
        <w:tc>
          <w:tcPr>
            <w:tcW w:w="1355" w:type="dxa"/>
          </w:tcPr>
          <w:p w14:paraId="74693642" w14:textId="77777777" w:rsidR="00361C76" w:rsidRPr="00361C76" w:rsidRDefault="00361C76" w:rsidP="00361C76">
            <w:pPr>
              <w:spacing w:after="80"/>
              <w:jc w:val="both"/>
              <w:rPr>
                <w:rFonts w:ascii="Constantia" w:hAnsi="Constantia"/>
                <w:b/>
                <w:bCs/>
              </w:rPr>
            </w:pPr>
            <w:r w:rsidRPr="00361C76">
              <w:rPr>
                <w:rFonts w:ascii="Constantia" w:hAnsi="Constantia"/>
                <w:b/>
                <w:bCs/>
              </w:rPr>
              <w:t>Indicator</w:t>
            </w:r>
          </w:p>
        </w:tc>
        <w:tc>
          <w:tcPr>
            <w:tcW w:w="1350" w:type="dxa"/>
          </w:tcPr>
          <w:p w14:paraId="03538328" w14:textId="77777777" w:rsidR="00361C76" w:rsidRPr="00361C76" w:rsidRDefault="00361C76" w:rsidP="00361C76">
            <w:pPr>
              <w:spacing w:after="80"/>
              <w:jc w:val="both"/>
              <w:rPr>
                <w:rFonts w:ascii="Constantia" w:hAnsi="Constantia"/>
                <w:b/>
                <w:bCs/>
              </w:rPr>
            </w:pPr>
            <w:r w:rsidRPr="00361C76">
              <w:rPr>
                <w:rFonts w:ascii="Constantia" w:hAnsi="Constantia"/>
                <w:b/>
                <w:bCs/>
              </w:rPr>
              <w:t>Target</w:t>
            </w:r>
          </w:p>
        </w:tc>
        <w:tc>
          <w:tcPr>
            <w:tcW w:w="4259" w:type="dxa"/>
          </w:tcPr>
          <w:p w14:paraId="35DB4EB4" w14:textId="77777777" w:rsidR="00361C76" w:rsidRPr="00361C76" w:rsidRDefault="00361C76" w:rsidP="00361C76">
            <w:pPr>
              <w:spacing w:after="80"/>
              <w:jc w:val="both"/>
              <w:rPr>
                <w:rFonts w:ascii="Constantia" w:hAnsi="Constantia"/>
                <w:b/>
                <w:bCs/>
              </w:rPr>
            </w:pPr>
            <w:r w:rsidRPr="00361C76">
              <w:rPr>
                <w:rFonts w:ascii="Constantia" w:hAnsi="Constantia"/>
                <w:b/>
                <w:bCs/>
              </w:rPr>
              <w:t>Time Frame</w:t>
            </w:r>
          </w:p>
        </w:tc>
      </w:tr>
      <w:tr w:rsidR="00361C76" w:rsidRPr="00361C76" w14:paraId="1CA9DB35" w14:textId="77777777" w:rsidTr="0080633E">
        <w:tc>
          <w:tcPr>
            <w:tcW w:w="3415" w:type="dxa"/>
          </w:tcPr>
          <w:p w14:paraId="434CE023" w14:textId="77777777" w:rsidR="00361C76" w:rsidRPr="00361C76" w:rsidRDefault="00361C76" w:rsidP="00361C76">
            <w:pPr>
              <w:numPr>
                <w:ilvl w:val="0"/>
                <w:numId w:val="52"/>
              </w:numPr>
              <w:tabs>
                <w:tab w:val="left" w:pos="2136"/>
              </w:tabs>
              <w:spacing w:after="80"/>
              <w:contextualSpacing/>
              <w:jc w:val="both"/>
              <w:rPr>
                <w:rFonts w:ascii="Constantia" w:hAnsi="Constantia"/>
                <w:b/>
                <w:bCs/>
              </w:rPr>
            </w:pPr>
            <w:r w:rsidRPr="00361C76">
              <w:rPr>
                <w:rFonts w:ascii="Constantia" w:hAnsi="Constantia"/>
                <w:b/>
                <w:bCs/>
              </w:rPr>
              <w:t>Draft Inception Report (IR)</w:t>
            </w:r>
          </w:p>
        </w:tc>
        <w:tc>
          <w:tcPr>
            <w:tcW w:w="1355" w:type="dxa"/>
            <w:vMerge w:val="restart"/>
          </w:tcPr>
          <w:p w14:paraId="773F8058" w14:textId="77777777" w:rsidR="00361C76" w:rsidRPr="00361C76" w:rsidRDefault="00361C76" w:rsidP="00361C76">
            <w:pPr>
              <w:spacing w:after="80"/>
              <w:jc w:val="both"/>
              <w:rPr>
                <w:rFonts w:ascii="Constantia" w:hAnsi="Constantia"/>
                <w:bCs/>
              </w:rPr>
            </w:pPr>
            <w:r w:rsidRPr="00361C76">
              <w:rPr>
                <w:rFonts w:ascii="Constantia" w:hAnsi="Constantia"/>
                <w:bCs/>
              </w:rPr>
              <w:t>Number copies of final IR submitted to TRADE PMU</w:t>
            </w:r>
          </w:p>
        </w:tc>
        <w:tc>
          <w:tcPr>
            <w:tcW w:w="1350" w:type="dxa"/>
            <w:vMerge w:val="restart"/>
          </w:tcPr>
          <w:p w14:paraId="5A2BA3CE" w14:textId="77777777" w:rsidR="00361C76" w:rsidRPr="00361C76" w:rsidRDefault="00361C76" w:rsidP="00361C76">
            <w:pPr>
              <w:spacing w:after="80"/>
              <w:jc w:val="both"/>
              <w:rPr>
                <w:rFonts w:ascii="Constantia" w:hAnsi="Constantia"/>
                <w:bCs/>
              </w:rPr>
            </w:pPr>
            <w:r w:rsidRPr="00361C76">
              <w:rPr>
                <w:rFonts w:ascii="Constantia" w:hAnsi="Constantia"/>
                <w:bCs/>
              </w:rPr>
              <w:t>1</w:t>
            </w:r>
          </w:p>
        </w:tc>
        <w:tc>
          <w:tcPr>
            <w:tcW w:w="4259" w:type="dxa"/>
          </w:tcPr>
          <w:p w14:paraId="57380F25" w14:textId="77777777" w:rsidR="00361C76" w:rsidRPr="00361C76" w:rsidRDefault="00361C76" w:rsidP="00361C76">
            <w:pPr>
              <w:spacing w:after="80"/>
              <w:jc w:val="both"/>
              <w:rPr>
                <w:rFonts w:ascii="Constantia" w:hAnsi="Constantia"/>
                <w:b/>
                <w:bCs/>
              </w:rPr>
            </w:pPr>
            <w:r w:rsidRPr="00361C76">
              <w:rPr>
                <w:rFonts w:ascii="Constantia" w:hAnsi="Constantia"/>
                <w:bCs/>
              </w:rPr>
              <w:t>One week after contract signing.</w:t>
            </w:r>
          </w:p>
        </w:tc>
      </w:tr>
      <w:tr w:rsidR="00361C76" w:rsidRPr="00361C76" w14:paraId="71F24102" w14:textId="77777777" w:rsidTr="0080633E">
        <w:tc>
          <w:tcPr>
            <w:tcW w:w="3415" w:type="dxa"/>
          </w:tcPr>
          <w:p w14:paraId="3B4B2EC9" w14:textId="77777777" w:rsidR="00361C76" w:rsidRPr="00361C76" w:rsidRDefault="00361C76" w:rsidP="00361C76">
            <w:pPr>
              <w:numPr>
                <w:ilvl w:val="0"/>
                <w:numId w:val="52"/>
              </w:numPr>
              <w:spacing w:after="80"/>
              <w:contextualSpacing/>
              <w:jc w:val="both"/>
              <w:rPr>
                <w:rFonts w:ascii="Constantia" w:hAnsi="Constantia"/>
                <w:b/>
                <w:bCs/>
              </w:rPr>
            </w:pPr>
            <w:r w:rsidRPr="00361C76">
              <w:rPr>
                <w:rFonts w:ascii="Constantia" w:hAnsi="Constantia"/>
                <w:b/>
              </w:rPr>
              <w:t>A revised final Inception Report which must include a clear implementation plan</w:t>
            </w:r>
          </w:p>
        </w:tc>
        <w:tc>
          <w:tcPr>
            <w:tcW w:w="1355" w:type="dxa"/>
            <w:vMerge/>
          </w:tcPr>
          <w:p w14:paraId="4E4EA724" w14:textId="77777777" w:rsidR="00361C76" w:rsidRPr="00361C76" w:rsidRDefault="00361C76" w:rsidP="00361C76">
            <w:pPr>
              <w:spacing w:after="80"/>
              <w:jc w:val="both"/>
              <w:rPr>
                <w:rFonts w:ascii="Constantia" w:hAnsi="Constantia"/>
                <w:bCs/>
              </w:rPr>
            </w:pPr>
          </w:p>
        </w:tc>
        <w:tc>
          <w:tcPr>
            <w:tcW w:w="1350" w:type="dxa"/>
            <w:vMerge/>
          </w:tcPr>
          <w:p w14:paraId="3A6EECEA" w14:textId="77777777" w:rsidR="00361C76" w:rsidRPr="00361C76" w:rsidRDefault="00361C76" w:rsidP="00361C76">
            <w:pPr>
              <w:spacing w:after="80"/>
              <w:jc w:val="both"/>
              <w:rPr>
                <w:rFonts w:ascii="Constantia" w:hAnsi="Constantia"/>
                <w:bCs/>
              </w:rPr>
            </w:pPr>
          </w:p>
        </w:tc>
        <w:tc>
          <w:tcPr>
            <w:tcW w:w="4259" w:type="dxa"/>
          </w:tcPr>
          <w:p w14:paraId="4C83A8DF" w14:textId="77777777" w:rsidR="00361C76" w:rsidRPr="00361C76" w:rsidRDefault="00361C76" w:rsidP="00361C76">
            <w:pPr>
              <w:spacing w:after="80"/>
              <w:jc w:val="both"/>
              <w:rPr>
                <w:rFonts w:ascii="Constantia" w:hAnsi="Constantia"/>
                <w:b/>
                <w:bCs/>
              </w:rPr>
            </w:pPr>
            <w:r w:rsidRPr="00361C76">
              <w:rPr>
                <w:rFonts w:ascii="Constantia" w:hAnsi="Constantia"/>
                <w:bCs/>
              </w:rPr>
              <w:t xml:space="preserve">One week after receiving comments and </w:t>
            </w:r>
            <w:r w:rsidRPr="00361C76">
              <w:rPr>
                <w:rFonts w:ascii="Constantia" w:hAnsi="Constantia"/>
                <w:b/>
                <w:bCs/>
              </w:rPr>
              <w:t xml:space="preserve">before </w:t>
            </w:r>
            <w:r w:rsidRPr="00361C76">
              <w:rPr>
                <w:rFonts w:ascii="Constantia" w:hAnsi="Constantia"/>
                <w:bCs/>
              </w:rPr>
              <w:t>commencement of the services.</w:t>
            </w:r>
          </w:p>
        </w:tc>
      </w:tr>
      <w:tr w:rsidR="00361C76" w:rsidRPr="00361C76" w14:paraId="20725180" w14:textId="77777777" w:rsidTr="0080633E">
        <w:tc>
          <w:tcPr>
            <w:tcW w:w="3415" w:type="dxa"/>
          </w:tcPr>
          <w:p w14:paraId="75B4ED4C" w14:textId="77777777" w:rsidR="00361C76" w:rsidRPr="00361C76" w:rsidRDefault="00361C76" w:rsidP="00361C76">
            <w:pPr>
              <w:numPr>
                <w:ilvl w:val="0"/>
                <w:numId w:val="52"/>
              </w:numPr>
              <w:spacing w:after="80"/>
              <w:contextualSpacing/>
              <w:jc w:val="both"/>
              <w:rPr>
                <w:rFonts w:ascii="Constantia" w:hAnsi="Constantia"/>
                <w:b/>
                <w:bCs/>
              </w:rPr>
            </w:pPr>
            <w:r w:rsidRPr="00361C76">
              <w:rPr>
                <w:rFonts w:ascii="Constantia" w:hAnsi="Constantia"/>
                <w:b/>
                <w:bCs/>
              </w:rPr>
              <w:t>Youth Business Incubation Plan</w:t>
            </w:r>
          </w:p>
        </w:tc>
        <w:tc>
          <w:tcPr>
            <w:tcW w:w="1355" w:type="dxa"/>
          </w:tcPr>
          <w:p w14:paraId="39007B50" w14:textId="77777777" w:rsidR="00361C76" w:rsidRPr="00361C76" w:rsidRDefault="00361C76" w:rsidP="00361C76">
            <w:pPr>
              <w:spacing w:after="80"/>
              <w:rPr>
                <w:rFonts w:ascii="Constantia" w:hAnsi="Constantia"/>
                <w:b/>
                <w:bCs/>
              </w:rPr>
            </w:pPr>
            <w:r w:rsidRPr="00361C76">
              <w:rPr>
                <w:rFonts w:ascii="Constantia" w:hAnsi="Constantia"/>
                <w:b/>
                <w:bCs/>
              </w:rPr>
              <w:t>Number of copies of plans</w:t>
            </w:r>
          </w:p>
        </w:tc>
        <w:tc>
          <w:tcPr>
            <w:tcW w:w="1350" w:type="dxa"/>
          </w:tcPr>
          <w:p w14:paraId="62878BE5" w14:textId="77777777" w:rsidR="00361C76" w:rsidRPr="00361C76" w:rsidRDefault="00361C76" w:rsidP="00361C76">
            <w:pPr>
              <w:spacing w:after="80"/>
              <w:rPr>
                <w:rFonts w:ascii="Constantia" w:hAnsi="Constantia"/>
                <w:b/>
                <w:bCs/>
              </w:rPr>
            </w:pPr>
            <w:r w:rsidRPr="00361C76">
              <w:rPr>
                <w:rFonts w:ascii="Constantia" w:hAnsi="Constantia"/>
                <w:b/>
                <w:bCs/>
              </w:rPr>
              <w:t>1</w:t>
            </w:r>
          </w:p>
        </w:tc>
        <w:tc>
          <w:tcPr>
            <w:tcW w:w="4259" w:type="dxa"/>
          </w:tcPr>
          <w:p w14:paraId="050EB63F" w14:textId="77777777" w:rsidR="00361C76" w:rsidRPr="00361C76" w:rsidRDefault="00361C76" w:rsidP="00361C76">
            <w:pPr>
              <w:spacing w:after="80"/>
              <w:rPr>
                <w:rFonts w:ascii="Constantia" w:hAnsi="Constantia"/>
                <w:b/>
                <w:bCs/>
              </w:rPr>
            </w:pPr>
            <w:r w:rsidRPr="00361C76">
              <w:rPr>
                <w:rFonts w:ascii="Constantia" w:hAnsi="Constantia"/>
                <w:b/>
                <w:bCs/>
              </w:rPr>
              <w:t>2 weeks after signing the contract</w:t>
            </w:r>
          </w:p>
        </w:tc>
      </w:tr>
      <w:tr w:rsidR="00361C76" w:rsidRPr="00361C76" w14:paraId="19D83F05" w14:textId="77777777" w:rsidTr="0080633E">
        <w:tc>
          <w:tcPr>
            <w:tcW w:w="3415" w:type="dxa"/>
          </w:tcPr>
          <w:p w14:paraId="5CAD6155" w14:textId="77777777" w:rsidR="00361C76" w:rsidRPr="00361C76" w:rsidRDefault="00361C76" w:rsidP="00361C76">
            <w:pPr>
              <w:numPr>
                <w:ilvl w:val="0"/>
                <w:numId w:val="52"/>
              </w:numPr>
              <w:spacing w:after="80"/>
              <w:contextualSpacing/>
              <w:jc w:val="both"/>
              <w:rPr>
                <w:rFonts w:ascii="Constantia" w:hAnsi="Constantia"/>
                <w:b/>
                <w:bCs/>
              </w:rPr>
            </w:pPr>
            <w:r w:rsidRPr="00361C76">
              <w:rPr>
                <w:rFonts w:ascii="Constantia" w:hAnsi="Constantia"/>
                <w:b/>
                <w:bCs/>
              </w:rPr>
              <w:t>A</w:t>
            </w:r>
            <w:r w:rsidRPr="00361C76">
              <w:rPr>
                <w:rFonts w:ascii="Constantia" w:hAnsi="Constantia"/>
              </w:rPr>
              <w:t xml:space="preserve">BS </w:t>
            </w:r>
            <w:r w:rsidRPr="00361C76">
              <w:rPr>
                <w:rFonts w:ascii="Constantia" w:hAnsi="Constantia"/>
                <w:b/>
                <w:bCs/>
              </w:rPr>
              <w:t>Training Modules</w:t>
            </w:r>
          </w:p>
        </w:tc>
        <w:tc>
          <w:tcPr>
            <w:tcW w:w="1355" w:type="dxa"/>
          </w:tcPr>
          <w:p w14:paraId="027BDED0" w14:textId="77777777" w:rsidR="00361C76" w:rsidRPr="00361C76" w:rsidRDefault="00361C76" w:rsidP="00361C76">
            <w:pPr>
              <w:spacing w:after="80"/>
              <w:rPr>
                <w:rFonts w:ascii="Constantia" w:hAnsi="Constantia"/>
                <w:b/>
                <w:bCs/>
              </w:rPr>
            </w:pPr>
            <w:r w:rsidRPr="00361C76">
              <w:rPr>
                <w:rFonts w:ascii="Constantia" w:hAnsi="Constantia"/>
                <w:b/>
                <w:bCs/>
              </w:rPr>
              <w:t>Number of approved ABS training modules</w:t>
            </w:r>
          </w:p>
        </w:tc>
        <w:tc>
          <w:tcPr>
            <w:tcW w:w="1350" w:type="dxa"/>
          </w:tcPr>
          <w:p w14:paraId="651F7860" w14:textId="77777777" w:rsidR="00361C76" w:rsidRPr="00361C76" w:rsidRDefault="00361C76" w:rsidP="00361C76">
            <w:pPr>
              <w:spacing w:after="80"/>
              <w:rPr>
                <w:rFonts w:ascii="Constantia" w:hAnsi="Constantia"/>
                <w:b/>
                <w:bCs/>
              </w:rPr>
            </w:pPr>
            <w:r w:rsidRPr="00361C76">
              <w:rPr>
                <w:rFonts w:ascii="Constantia" w:hAnsi="Constantia"/>
                <w:b/>
                <w:bCs/>
              </w:rPr>
              <w:t>1</w:t>
            </w:r>
          </w:p>
        </w:tc>
        <w:tc>
          <w:tcPr>
            <w:tcW w:w="4259" w:type="dxa"/>
            <w:vMerge w:val="restart"/>
          </w:tcPr>
          <w:p w14:paraId="0359D82B" w14:textId="77777777" w:rsidR="00361C76" w:rsidRPr="00361C76" w:rsidRDefault="00361C76" w:rsidP="00361C76">
            <w:pPr>
              <w:spacing w:after="80"/>
              <w:rPr>
                <w:rFonts w:ascii="Constantia" w:hAnsi="Constantia"/>
                <w:b/>
                <w:bCs/>
              </w:rPr>
            </w:pPr>
          </w:p>
          <w:p w14:paraId="28C69335" w14:textId="77777777" w:rsidR="00361C76" w:rsidRPr="00361C76" w:rsidRDefault="00361C76" w:rsidP="00361C76">
            <w:pPr>
              <w:spacing w:after="80"/>
              <w:rPr>
                <w:rFonts w:ascii="Constantia" w:hAnsi="Constantia"/>
                <w:b/>
                <w:bCs/>
              </w:rPr>
            </w:pPr>
          </w:p>
          <w:p w14:paraId="650A2AD3" w14:textId="77777777" w:rsidR="00361C76" w:rsidRPr="00361C76" w:rsidRDefault="00361C76" w:rsidP="00361C76">
            <w:pPr>
              <w:spacing w:after="80"/>
              <w:rPr>
                <w:rFonts w:ascii="Constantia" w:hAnsi="Constantia"/>
                <w:b/>
                <w:bCs/>
              </w:rPr>
            </w:pPr>
          </w:p>
          <w:p w14:paraId="5219C0EF" w14:textId="77777777" w:rsidR="00361C76" w:rsidRPr="00361C76" w:rsidRDefault="00361C76" w:rsidP="00361C76">
            <w:pPr>
              <w:spacing w:after="80"/>
              <w:rPr>
                <w:rFonts w:ascii="Constantia" w:hAnsi="Constantia"/>
                <w:b/>
                <w:bCs/>
              </w:rPr>
            </w:pPr>
          </w:p>
          <w:p w14:paraId="410B7A53" w14:textId="77777777" w:rsidR="00361C76" w:rsidRPr="00361C76" w:rsidRDefault="00361C76" w:rsidP="00361C76">
            <w:pPr>
              <w:spacing w:after="80"/>
              <w:rPr>
                <w:rFonts w:ascii="Constantia" w:hAnsi="Constantia"/>
                <w:b/>
                <w:bCs/>
              </w:rPr>
            </w:pPr>
          </w:p>
          <w:p w14:paraId="70609266" w14:textId="77777777" w:rsidR="00361C76" w:rsidRPr="00361C76" w:rsidRDefault="00361C76" w:rsidP="00361C76">
            <w:pPr>
              <w:spacing w:after="80"/>
              <w:rPr>
                <w:rFonts w:ascii="Constantia" w:hAnsi="Constantia"/>
                <w:b/>
                <w:bCs/>
              </w:rPr>
            </w:pPr>
          </w:p>
          <w:p w14:paraId="43DD4180" w14:textId="77777777" w:rsidR="00361C76" w:rsidRPr="00361C76" w:rsidRDefault="00361C76" w:rsidP="00361C76">
            <w:pPr>
              <w:spacing w:after="80"/>
              <w:rPr>
                <w:rFonts w:ascii="Constantia" w:hAnsi="Constantia"/>
                <w:b/>
                <w:bCs/>
              </w:rPr>
            </w:pPr>
          </w:p>
          <w:p w14:paraId="1A269B73" w14:textId="77777777" w:rsidR="00361C76" w:rsidRPr="00361C76" w:rsidRDefault="00361C76" w:rsidP="00361C76">
            <w:pPr>
              <w:spacing w:after="80"/>
              <w:rPr>
                <w:rFonts w:ascii="Constantia" w:hAnsi="Constantia"/>
                <w:b/>
                <w:bCs/>
              </w:rPr>
            </w:pPr>
          </w:p>
          <w:p w14:paraId="56265D59" w14:textId="77777777" w:rsidR="00361C76" w:rsidRPr="00361C76" w:rsidRDefault="00361C76" w:rsidP="00361C76">
            <w:pPr>
              <w:spacing w:after="80"/>
              <w:rPr>
                <w:rFonts w:ascii="Constantia" w:hAnsi="Constantia"/>
                <w:b/>
                <w:bCs/>
              </w:rPr>
            </w:pPr>
          </w:p>
          <w:p w14:paraId="18D7FF9E" w14:textId="77777777" w:rsidR="00361C76" w:rsidRPr="00361C76" w:rsidRDefault="00361C76" w:rsidP="00361C76">
            <w:pPr>
              <w:spacing w:after="80"/>
              <w:rPr>
                <w:rFonts w:ascii="Constantia" w:hAnsi="Constantia"/>
                <w:b/>
                <w:bCs/>
              </w:rPr>
            </w:pPr>
          </w:p>
          <w:p w14:paraId="31761389" w14:textId="77777777" w:rsidR="00361C76" w:rsidRPr="00361C76" w:rsidRDefault="00361C76" w:rsidP="00361C76">
            <w:pPr>
              <w:spacing w:after="80"/>
              <w:rPr>
                <w:rFonts w:ascii="Constantia" w:hAnsi="Constantia"/>
                <w:b/>
                <w:bCs/>
              </w:rPr>
            </w:pPr>
            <w:r w:rsidRPr="00361C76">
              <w:rPr>
                <w:rFonts w:ascii="Constantia" w:hAnsi="Constantia"/>
                <w:b/>
                <w:bCs/>
              </w:rPr>
              <w:t>Within 90 days after commencement of the provision of the services</w:t>
            </w:r>
          </w:p>
        </w:tc>
      </w:tr>
      <w:tr w:rsidR="00361C76" w:rsidRPr="00361C76" w14:paraId="16544B08" w14:textId="77777777" w:rsidTr="0080633E">
        <w:tc>
          <w:tcPr>
            <w:tcW w:w="3415" w:type="dxa"/>
          </w:tcPr>
          <w:p w14:paraId="17F66AE6" w14:textId="77777777" w:rsidR="00361C76" w:rsidRPr="00361C76" w:rsidRDefault="00361C76" w:rsidP="00361C76">
            <w:pPr>
              <w:numPr>
                <w:ilvl w:val="1"/>
                <w:numId w:val="52"/>
              </w:numPr>
              <w:spacing w:after="80"/>
              <w:contextualSpacing/>
              <w:jc w:val="both"/>
              <w:rPr>
                <w:rFonts w:ascii="Constantia" w:hAnsi="Constantia"/>
                <w:b/>
                <w:bCs/>
              </w:rPr>
            </w:pPr>
            <w:r w:rsidRPr="00361C76">
              <w:rPr>
                <w:rFonts w:ascii="Constantia" w:hAnsi="Constantia"/>
                <w:b/>
                <w:bCs/>
              </w:rPr>
              <w:t>A</w:t>
            </w:r>
            <w:r w:rsidRPr="00361C76">
              <w:rPr>
                <w:rFonts w:ascii="Constantia" w:hAnsi="Constantia"/>
              </w:rPr>
              <w:t xml:space="preserve">BS </w:t>
            </w:r>
            <w:r w:rsidRPr="00361C76">
              <w:rPr>
                <w:rFonts w:ascii="Constantia" w:hAnsi="Constantia"/>
                <w:b/>
                <w:bCs/>
              </w:rPr>
              <w:t>Training Materials</w:t>
            </w:r>
          </w:p>
          <w:p w14:paraId="636FC95A" w14:textId="77777777" w:rsidR="00361C76" w:rsidRPr="00361C76" w:rsidRDefault="00361C76" w:rsidP="00361C76">
            <w:pPr>
              <w:numPr>
                <w:ilvl w:val="0"/>
                <w:numId w:val="48"/>
              </w:numPr>
              <w:spacing w:after="80"/>
              <w:jc w:val="both"/>
              <w:rPr>
                <w:rFonts w:ascii="Constantia" w:hAnsi="Constantia"/>
                <w:bCs/>
              </w:rPr>
            </w:pPr>
            <w:r w:rsidRPr="00361C76">
              <w:rPr>
                <w:rFonts w:ascii="Constantia" w:hAnsi="Constantia"/>
                <w:b/>
                <w:bCs/>
              </w:rPr>
              <w:t xml:space="preserve">Workbooks and Handouts - </w:t>
            </w:r>
            <w:r w:rsidRPr="00361C76">
              <w:rPr>
                <w:rFonts w:ascii="Constantia" w:hAnsi="Constantia"/>
                <w:bCs/>
              </w:rPr>
              <w:t>Detailed guides and reference materials for each module.</w:t>
            </w:r>
          </w:p>
          <w:p w14:paraId="528C6CB1" w14:textId="77777777" w:rsidR="00361C76" w:rsidRPr="00361C76" w:rsidRDefault="00361C76" w:rsidP="00361C76">
            <w:pPr>
              <w:spacing w:after="80"/>
              <w:jc w:val="both"/>
              <w:rPr>
                <w:rFonts w:ascii="Constantia" w:hAnsi="Constantia"/>
                <w:bCs/>
              </w:rPr>
            </w:pPr>
          </w:p>
          <w:p w14:paraId="7032AAD3" w14:textId="77777777" w:rsidR="00361C76" w:rsidRPr="00361C76" w:rsidRDefault="00361C76" w:rsidP="00361C76">
            <w:pPr>
              <w:numPr>
                <w:ilvl w:val="0"/>
                <w:numId w:val="48"/>
              </w:numPr>
              <w:spacing w:after="80"/>
              <w:jc w:val="both"/>
              <w:rPr>
                <w:rFonts w:ascii="Constantia" w:hAnsi="Constantia"/>
                <w:bCs/>
              </w:rPr>
            </w:pPr>
            <w:r w:rsidRPr="00361C76">
              <w:rPr>
                <w:rFonts w:ascii="Constantia" w:hAnsi="Constantia"/>
                <w:b/>
                <w:bCs/>
              </w:rPr>
              <w:t xml:space="preserve">Case Studies and Examples - </w:t>
            </w:r>
            <w:r w:rsidRPr="00361C76">
              <w:rPr>
                <w:rFonts w:ascii="Constantia" w:hAnsi="Constantia"/>
                <w:bCs/>
              </w:rPr>
              <w:t>Real-world examples to illustrate key concepts.</w:t>
            </w:r>
          </w:p>
          <w:p w14:paraId="62D04966" w14:textId="77777777" w:rsidR="00361C76" w:rsidRPr="00361C76" w:rsidRDefault="00361C76" w:rsidP="00361C76">
            <w:pPr>
              <w:numPr>
                <w:ilvl w:val="0"/>
                <w:numId w:val="48"/>
              </w:numPr>
              <w:spacing w:after="80"/>
              <w:jc w:val="both"/>
              <w:rPr>
                <w:rFonts w:ascii="Constantia" w:hAnsi="Constantia"/>
                <w:b/>
                <w:bCs/>
              </w:rPr>
            </w:pPr>
            <w:r w:rsidRPr="00361C76">
              <w:rPr>
                <w:rFonts w:ascii="Constantia" w:hAnsi="Constantia"/>
                <w:b/>
                <w:bCs/>
              </w:rPr>
              <w:t xml:space="preserve">Interactive Exercises - </w:t>
            </w:r>
            <w:r w:rsidRPr="00361C76">
              <w:rPr>
                <w:rFonts w:ascii="Constantia" w:hAnsi="Constantia"/>
                <w:bCs/>
              </w:rPr>
              <w:t>Activities to engage trainees and reinforce learning.</w:t>
            </w:r>
          </w:p>
          <w:p w14:paraId="6B9CCBDB" w14:textId="77777777" w:rsidR="00361C76" w:rsidRPr="00361C76" w:rsidRDefault="00361C76" w:rsidP="00361C76">
            <w:pPr>
              <w:numPr>
                <w:ilvl w:val="0"/>
                <w:numId w:val="48"/>
              </w:numPr>
              <w:spacing w:after="80"/>
              <w:jc w:val="both"/>
              <w:rPr>
                <w:rFonts w:ascii="Constantia" w:hAnsi="Constantia"/>
                <w:b/>
                <w:bCs/>
              </w:rPr>
            </w:pPr>
            <w:r w:rsidRPr="00361C76">
              <w:rPr>
                <w:rFonts w:ascii="Constantia" w:hAnsi="Constantia"/>
              </w:rPr>
              <w:t>Local language translation of the Manuals</w:t>
            </w:r>
          </w:p>
        </w:tc>
        <w:tc>
          <w:tcPr>
            <w:tcW w:w="1355" w:type="dxa"/>
          </w:tcPr>
          <w:p w14:paraId="79458FC9" w14:textId="77777777" w:rsidR="00361C76" w:rsidRPr="00361C76" w:rsidRDefault="00361C76" w:rsidP="00361C76">
            <w:pPr>
              <w:spacing w:after="80"/>
              <w:jc w:val="both"/>
              <w:rPr>
                <w:rFonts w:ascii="Constantia" w:hAnsi="Constantia"/>
                <w:b/>
                <w:bCs/>
              </w:rPr>
            </w:pPr>
          </w:p>
          <w:p w14:paraId="7CA9FC57" w14:textId="77777777" w:rsidR="00361C76" w:rsidRPr="00361C76" w:rsidRDefault="00361C76" w:rsidP="00361C76">
            <w:pPr>
              <w:spacing w:after="80"/>
              <w:jc w:val="both"/>
              <w:rPr>
                <w:rFonts w:ascii="Constantia" w:hAnsi="Constantia"/>
                <w:b/>
                <w:bCs/>
              </w:rPr>
            </w:pPr>
            <w:r w:rsidRPr="00361C76">
              <w:rPr>
                <w:rFonts w:ascii="Constantia" w:hAnsi="Constantia"/>
                <w:b/>
                <w:bCs/>
              </w:rPr>
              <w:t>Number of workbook final copies</w:t>
            </w:r>
          </w:p>
          <w:p w14:paraId="20428C38" w14:textId="77777777" w:rsidR="00361C76" w:rsidRPr="00361C76" w:rsidRDefault="00361C76" w:rsidP="00361C76">
            <w:pPr>
              <w:spacing w:after="80"/>
              <w:jc w:val="both"/>
              <w:rPr>
                <w:rFonts w:ascii="Constantia" w:hAnsi="Constantia"/>
                <w:b/>
                <w:bCs/>
              </w:rPr>
            </w:pPr>
          </w:p>
          <w:p w14:paraId="340A0880" w14:textId="77777777" w:rsidR="00361C76" w:rsidRPr="00361C76" w:rsidRDefault="00361C76" w:rsidP="00361C76">
            <w:pPr>
              <w:spacing w:after="80"/>
              <w:jc w:val="both"/>
              <w:rPr>
                <w:rFonts w:ascii="Constantia" w:hAnsi="Constantia"/>
                <w:b/>
                <w:bCs/>
              </w:rPr>
            </w:pPr>
          </w:p>
          <w:p w14:paraId="7FF4ED43" w14:textId="77777777" w:rsidR="00361C76" w:rsidRPr="00361C76" w:rsidRDefault="00361C76" w:rsidP="00361C76">
            <w:pPr>
              <w:spacing w:after="80"/>
              <w:jc w:val="both"/>
              <w:rPr>
                <w:rFonts w:ascii="Constantia" w:hAnsi="Constantia"/>
                <w:b/>
                <w:bCs/>
              </w:rPr>
            </w:pPr>
          </w:p>
          <w:p w14:paraId="723F3094" w14:textId="77777777" w:rsidR="00361C76" w:rsidRPr="00361C76" w:rsidRDefault="00361C76" w:rsidP="00361C76">
            <w:pPr>
              <w:spacing w:after="80"/>
              <w:jc w:val="both"/>
              <w:rPr>
                <w:rFonts w:ascii="Constantia" w:hAnsi="Constantia"/>
                <w:b/>
                <w:bCs/>
              </w:rPr>
            </w:pPr>
          </w:p>
          <w:p w14:paraId="7D3786BD" w14:textId="77777777" w:rsidR="00361C76" w:rsidRPr="00361C76" w:rsidRDefault="00361C76" w:rsidP="00361C76">
            <w:pPr>
              <w:spacing w:after="80"/>
              <w:jc w:val="both"/>
              <w:rPr>
                <w:rFonts w:ascii="Constantia" w:hAnsi="Constantia"/>
                <w:b/>
                <w:bCs/>
              </w:rPr>
            </w:pPr>
          </w:p>
          <w:p w14:paraId="5638ECEE" w14:textId="77777777" w:rsidR="00361C76" w:rsidRPr="00361C76" w:rsidRDefault="00361C76" w:rsidP="00361C76">
            <w:pPr>
              <w:spacing w:after="80"/>
              <w:jc w:val="both"/>
              <w:rPr>
                <w:rFonts w:ascii="Constantia" w:hAnsi="Constantia"/>
                <w:b/>
                <w:bCs/>
              </w:rPr>
            </w:pPr>
          </w:p>
          <w:p w14:paraId="60E6526E" w14:textId="77777777" w:rsidR="00361C76" w:rsidRPr="00361C76" w:rsidRDefault="00361C76" w:rsidP="00361C76">
            <w:pPr>
              <w:spacing w:after="80"/>
              <w:jc w:val="both"/>
              <w:rPr>
                <w:rFonts w:ascii="Constantia" w:hAnsi="Constantia"/>
                <w:b/>
                <w:bCs/>
              </w:rPr>
            </w:pPr>
          </w:p>
          <w:p w14:paraId="7EF53C58" w14:textId="77777777" w:rsidR="00361C76" w:rsidRPr="00361C76" w:rsidRDefault="00361C76" w:rsidP="00361C76">
            <w:pPr>
              <w:spacing w:after="80"/>
              <w:jc w:val="both"/>
              <w:rPr>
                <w:rFonts w:ascii="Constantia" w:hAnsi="Constantia"/>
                <w:b/>
                <w:bCs/>
              </w:rPr>
            </w:pPr>
          </w:p>
          <w:p w14:paraId="2118FBE0" w14:textId="77777777" w:rsidR="00361C76" w:rsidRPr="00361C76" w:rsidRDefault="00361C76" w:rsidP="00361C76">
            <w:pPr>
              <w:spacing w:after="80"/>
              <w:jc w:val="both"/>
              <w:rPr>
                <w:rFonts w:ascii="Constantia" w:hAnsi="Constantia"/>
                <w:b/>
                <w:bCs/>
              </w:rPr>
            </w:pPr>
            <w:r w:rsidRPr="00361C76">
              <w:rPr>
                <w:rFonts w:ascii="Constantia" w:hAnsi="Constantia"/>
                <w:b/>
                <w:bCs/>
              </w:rPr>
              <w:t>Number of final copies of ABS manual translated into different languages</w:t>
            </w:r>
          </w:p>
        </w:tc>
        <w:tc>
          <w:tcPr>
            <w:tcW w:w="1350" w:type="dxa"/>
          </w:tcPr>
          <w:p w14:paraId="5683763F" w14:textId="77777777" w:rsidR="00361C76" w:rsidRPr="00361C76" w:rsidRDefault="00361C76" w:rsidP="00361C76">
            <w:pPr>
              <w:spacing w:after="80"/>
              <w:jc w:val="both"/>
              <w:rPr>
                <w:rFonts w:ascii="Constantia" w:hAnsi="Constantia"/>
                <w:b/>
                <w:bCs/>
              </w:rPr>
            </w:pPr>
          </w:p>
          <w:p w14:paraId="0C5C3FBB" w14:textId="77777777" w:rsidR="00361C76" w:rsidRPr="00361C76" w:rsidRDefault="00361C76" w:rsidP="00361C76">
            <w:pPr>
              <w:spacing w:after="80"/>
              <w:jc w:val="both"/>
              <w:rPr>
                <w:rFonts w:ascii="Constantia" w:hAnsi="Constantia"/>
                <w:b/>
                <w:bCs/>
              </w:rPr>
            </w:pPr>
            <w:r w:rsidRPr="00361C76">
              <w:rPr>
                <w:rFonts w:ascii="Constantia" w:hAnsi="Constantia"/>
                <w:b/>
                <w:bCs/>
              </w:rPr>
              <w:t>1</w:t>
            </w:r>
          </w:p>
          <w:p w14:paraId="4A05B18A" w14:textId="77777777" w:rsidR="00361C76" w:rsidRPr="00361C76" w:rsidRDefault="00361C76" w:rsidP="00361C76">
            <w:pPr>
              <w:spacing w:after="80"/>
              <w:jc w:val="both"/>
              <w:rPr>
                <w:rFonts w:ascii="Constantia" w:hAnsi="Constantia"/>
                <w:b/>
                <w:bCs/>
              </w:rPr>
            </w:pPr>
          </w:p>
          <w:p w14:paraId="5778D558" w14:textId="77777777" w:rsidR="00361C76" w:rsidRPr="00361C76" w:rsidRDefault="00361C76" w:rsidP="00361C76">
            <w:pPr>
              <w:spacing w:after="80"/>
              <w:jc w:val="both"/>
              <w:rPr>
                <w:rFonts w:ascii="Constantia" w:hAnsi="Constantia"/>
                <w:b/>
                <w:bCs/>
              </w:rPr>
            </w:pPr>
          </w:p>
          <w:p w14:paraId="519D857B" w14:textId="77777777" w:rsidR="00361C76" w:rsidRPr="00361C76" w:rsidRDefault="00361C76" w:rsidP="00361C76">
            <w:pPr>
              <w:spacing w:after="80"/>
              <w:jc w:val="both"/>
              <w:rPr>
                <w:rFonts w:ascii="Constantia" w:hAnsi="Constantia"/>
                <w:b/>
                <w:bCs/>
              </w:rPr>
            </w:pPr>
          </w:p>
          <w:p w14:paraId="2316AAD5" w14:textId="77777777" w:rsidR="00361C76" w:rsidRPr="00361C76" w:rsidRDefault="00361C76" w:rsidP="00361C76">
            <w:pPr>
              <w:spacing w:after="80"/>
              <w:jc w:val="both"/>
              <w:rPr>
                <w:rFonts w:ascii="Constantia" w:hAnsi="Constantia"/>
                <w:b/>
                <w:bCs/>
              </w:rPr>
            </w:pPr>
          </w:p>
          <w:p w14:paraId="37A47D7A" w14:textId="77777777" w:rsidR="00361C76" w:rsidRPr="00361C76" w:rsidRDefault="00361C76" w:rsidP="00361C76">
            <w:pPr>
              <w:spacing w:after="80"/>
              <w:jc w:val="both"/>
              <w:rPr>
                <w:rFonts w:ascii="Constantia" w:hAnsi="Constantia"/>
                <w:b/>
                <w:bCs/>
              </w:rPr>
            </w:pPr>
          </w:p>
          <w:p w14:paraId="3C6E91D4" w14:textId="77777777" w:rsidR="00361C76" w:rsidRPr="00361C76" w:rsidRDefault="00361C76" w:rsidP="00361C76">
            <w:pPr>
              <w:spacing w:after="80"/>
              <w:jc w:val="both"/>
              <w:rPr>
                <w:rFonts w:ascii="Constantia" w:hAnsi="Constantia"/>
                <w:b/>
                <w:bCs/>
              </w:rPr>
            </w:pPr>
          </w:p>
          <w:p w14:paraId="78DD4A0E" w14:textId="77777777" w:rsidR="00361C76" w:rsidRPr="00361C76" w:rsidRDefault="00361C76" w:rsidP="00361C76">
            <w:pPr>
              <w:spacing w:after="80"/>
              <w:jc w:val="both"/>
              <w:rPr>
                <w:rFonts w:ascii="Constantia" w:hAnsi="Constantia"/>
                <w:b/>
                <w:bCs/>
              </w:rPr>
            </w:pPr>
          </w:p>
          <w:p w14:paraId="5C6EE555" w14:textId="77777777" w:rsidR="00361C76" w:rsidRPr="00361C76" w:rsidRDefault="00361C76" w:rsidP="00361C76">
            <w:pPr>
              <w:spacing w:after="80"/>
              <w:jc w:val="both"/>
              <w:rPr>
                <w:rFonts w:ascii="Constantia" w:hAnsi="Constantia"/>
                <w:b/>
                <w:bCs/>
              </w:rPr>
            </w:pPr>
          </w:p>
          <w:p w14:paraId="2560DD99" w14:textId="77777777" w:rsidR="00361C76" w:rsidRPr="00361C76" w:rsidRDefault="00361C76" w:rsidP="00361C76">
            <w:pPr>
              <w:spacing w:after="80"/>
              <w:jc w:val="both"/>
              <w:rPr>
                <w:rFonts w:ascii="Constantia" w:hAnsi="Constantia"/>
                <w:b/>
                <w:bCs/>
              </w:rPr>
            </w:pPr>
          </w:p>
          <w:p w14:paraId="102209C1" w14:textId="77777777" w:rsidR="00361C76" w:rsidRPr="00361C76" w:rsidRDefault="00361C76" w:rsidP="00361C76">
            <w:pPr>
              <w:spacing w:after="80"/>
              <w:jc w:val="both"/>
              <w:rPr>
                <w:rFonts w:ascii="Constantia" w:hAnsi="Constantia"/>
                <w:b/>
                <w:bCs/>
              </w:rPr>
            </w:pPr>
          </w:p>
          <w:p w14:paraId="04DCFC6C" w14:textId="77777777" w:rsidR="00361C76" w:rsidRPr="00361C76" w:rsidRDefault="00361C76" w:rsidP="00361C76">
            <w:pPr>
              <w:spacing w:after="80"/>
              <w:jc w:val="both"/>
              <w:rPr>
                <w:rFonts w:ascii="Constantia" w:hAnsi="Constantia"/>
                <w:b/>
                <w:bCs/>
              </w:rPr>
            </w:pPr>
          </w:p>
          <w:p w14:paraId="2CCC5D67" w14:textId="77777777" w:rsidR="00361C76" w:rsidRPr="00361C76" w:rsidRDefault="00361C76" w:rsidP="00361C76">
            <w:pPr>
              <w:spacing w:after="80"/>
              <w:jc w:val="both"/>
              <w:rPr>
                <w:rFonts w:ascii="Constantia" w:hAnsi="Constantia"/>
                <w:b/>
                <w:bCs/>
              </w:rPr>
            </w:pPr>
            <w:r w:rsidRPr="00361C76">
              <w:rPr>
                <w:rFonts w:ascii="Constantia" w:hAnsi="Constantia"/>
                <w:b/>
                <w:bCs/>
              </w:rPr>
              <w:t>3</w:t>
            </w:r>
          </w:p>
        </w:tc>
        <w:tc>
          <w:tcPr>
            <w:tcW w:w="4259" w:type="dxa"/>
            <w:vMerge/>
          </w:tcPr>
          <w:p w14:paraId="37280BAA" w14:textId="77777777" w:rsidR="00361C76" w:rsidRPr="00361C76" w:rsidRDefault="00361C76" w:rsidP="00361C76">
            <w:pPr>
              <w:spacing w:after="80"/>
              <w:jc w:val="both"/>
              <w:rPr>
                <w:rFonts w:ascii="Constantia" w:hAnsi="Constantia"/>
                <w:b/>
                <w:bCs/>
              </w:rPr>
            </w:pPr>
          </w:p>
        </w:tc>
      </w:tr>
      <w:tr w:rsidR="00361C76" w:rsidRPr="00361C76" w14:paraId="00110A70" w14:textId="77777777" w:rsidTr="0080633E">
        <w:trPr>
          <w:trHeight w:val="3662"/>
        </w:trPr>
        <w:tc>
          <w:tcPr>
            <w:tcW w:w="3415" w:type="dxa"/>
          </w:tcPr>
          <w:p w14:paraId="3ACF3651" w14:textId="77777777" w:rsidR="00361C76" w:rsidRPr="00361C76" w:rsidRDefault="00361C76" w:rsidP="00361C76">
            <w:pPr>
              <w:numPr>
                <w:ilvl w:val="1"/>
                <w:numId w:val="52"/>
              </w:numPr>
              <w:spacing w:after="80"/>
              <w:contextualSpacing/>
              <w:jc w:val="both"/>
              <w:rPr>
                <w:rFonts w:ascii="Constantia" w:hAnsi="Constantia"/>
                <w:b/>
                <w:bCs/>
              </w:rPr>
            </w:pPr>
            <w:r w:rsidRPr="00361C76">
              <w:rPr>
                <w:rFonts w:ascii="Constantia" w:hAnsi="Constantia"/>
                <w:b/>
                <w:bCs/>
              </w:rPr>
              <w:lastRenderedPageBreak/>
              <w:t>A</w:t>
            </w:r>
            <w:r w:rsidRPr="00361C76">
              <w:rPr>
                <w:rFonts w:ascii="Constantia" w:hAnsi="Constantia"/>
              </w:rPr>
              <w:t xml:space="preserve">BS </w:t>
            </w:r>
            <w:r w:rsidRPr="00361C76">
              <w:rPr>
                <w:rFonts w:ascii="Constantia" w:hAnsi="Constantia"/>
                <w:b/>
                <w:bCs/>
              </w:rPr>
              <w:t>Facilitator Guides</w:t>
            </w:r>
          </w:p>
          <w:p w14:paraId="3A63950C" w14:textId="77777777" w:rsidR="00361C76" w:rsidRPr="00361C76" w:rsidRDefault="00361C76" w:rsidP="00361C76">
            <w:pPr>
              <w:numPr>
                <w:ilvl w:val="0"/>
                <w:numId w:val="49"/>
              </w:numPr>
              <w:spacing w:after="80"/>
              <w:jc w:val="both"/>
              <w:rPr>
                <w:rFonts w:ascii="Constantia" w:hAnsi="Constantia"/>
                <w:bCs/>
              </w:rPr>
            </w:pPr>
            <w:r w:rsidRPr="00361C76">
              <w:rPr>
                <w:rFonts w:ascii="Constantia" w:hAnsi="Constantia"/>
                <w:b/>
                <w:bCs/>
              </w:rPr>
              <w:t xml:space="preserve">Facilitator's Manual - </w:t>
            </w:r>
            <w:r w:rsidRPr="00361C76">
              <w:rPr>
                <w:rFonts w:ascii="Constantia" w:hAnsi="Constantia"/>
                <w:bCs/>
              </w:rPr>
              <w:t>Instructions for trainers on how to deliver each module effectively.</w:t>
            </w:r>
          </w:p>
          <w:p w14:paraId="1959BC1D" w14:textId="77777777" w:rsidR="00361C76" w:rsidRPr="00361C76" w:rsidRDefault="00361C76" w:rsidP="00361C76">
            <w:pPr>
              <w:numPr>
                <w:ilvl w:val="0"/>
                <w:numId w:val="49"/>
              </w:numPr>
              <w:spacing w:after="80"/>
              <w:jc w:val="both"/>
              <w:rPr>
                <w:rFonts w:ascii="Constantia" w:hAnsi="Constantia"/>
                <w:b/>
                <w:bCs/>
              </w:rPr>
            </w:pPr>
            <w:r w:rsidRPr="00361C76">
              <w:rPr>
                <w:rFonts w:ascii="Constantia" w:hAnsi="Constantia"/>
                <w:b/>
                <w:bCs/>
              </w:rPr>
              <w:t xml:space="preserve">Session Plans - </w:t>
            </w:r>
            <w:r w:rsidRPr="00361C76">
              <w:rPr>
                <w:rFonts w:ascii="Constantia" w:hAnsi="Constantia"/>
                <w:bCs/>
              </w:rPr>
              <w:t>Detailed plans for each training session, including timing and activities.</w:t>
            </w:r>
          </w:p>
        </w:tc>
        <w:tc>
          <w:tcPr>
            <w:tcW w:w="1355" w:type="dxa"/>
          </w:tcPr>
          <w:p w14:paraId="22925457" w14:textId="77777777" w:rsidR="00361C76" w:rsidRPr="00361C76" w:rsidRDefault="00361C76" w:rsidP="00361C76">
            <w:pPr>
              <w:spacing w:after="80"/>
              <w:jc w:val="both"/>
              <w:rPr>
                <w:rFonts w:ascii="Constantia" w:hAnsi="Constantia"/>
                <w:b/>
                <w:bCs/>
              </w:rPr>
            </w:pPr>
          </w:p>
          <w:p w14:paraId="62BA6319" w14:textId="77777777" w:rsidR="00361C76" w:rsidRPr="00361C76" w:rsidRDefault="00361C76" w:rsidP="00361C76">
            <w:pPr>
              <w:spacing w:after="80"/>
              <w:jc w:val="both"/>
              <w:rPr>
                <w:rFonts w:ascii="Constantia" w:hAnsi="Constantia"/>
                <w:b/>
                <w:bCs/>
              </w:rPr>
            </w:pPr>
            <w:r w:rsidRPr="00361C76">
              <w:rPr>
                <w:rFonts w:ascii="Constantia" w:hAnsi="Constantia"/>
                <w:b/>
                <w:bCs/>
              </w:rPr>
              <w:t>Number of manuals</w:t>
            </w:r>
          </w:p>
          <w:p w14:paraId="23789997" w14:textId="77777777" w:rsidR="00361C76" w:rsidRPr="00361C76" w:rsidRDefault="00361C76" w:rsidP="00361C76">
            <w:pPr>
              <w:spacing w:after="80"/>
              <w:jc w:val="both"/>
              <w:rPr>
                <w:rFonts w:ascii="Constantia" w:hAnsi="Constantia"/>
                <w:b/>
                <w:bCs/>
              </w:rPr>
            </w:pPr>
          </w:p>
          <w:p w14:paraId="64A8F1B9" w14:textId="77777777" w:rsidR="00361C76" w:rsidRPr="00361C76" w:rsidRDefault="00361C76" w:rsidP="00361C76">
            <w:pPr>
              <w:spacing w:after="80"/>
              <w:jc w:val="both"/>
              <w:rPr>
                <w:rFonts w:ascii="Constantia" w:hAnsi="Constantia"/>
                <w:b/>
                <w:bCs/>
              </w:rPr>
            </w:pPr>
            <w:r w:rsidRPr="00361C76">
              <w:rPr>
                <w:rFonts w:ascii="Constantia" w:hAnsi="Constantia"/>
                <w:b/>
                <w:bCs/>
              </w:rPr>
              <w:t>Number of copies of detailed session plans</w:t>
            </w:r>
          </w:p>
        </w:tc>
        <w:tc>
          <w:tcPr>
            <w:tcW w:w="1350" w:type="dxa"/>
          </w:tcPr>
          <w:p w14:paraId="404E2511" w14:textId="77777777" w:rsidR="00361C76" w:rsidRPr="00361C76" w:rsidRDefault="00361C76" w:rsidP="00361C76">
            <w:pPr>
              <w:spacing w:after="80"/>
              <w:jc w:val="both"/>
              <w:rPr>
                <w:rFonts w:ascii="Constantia" w:hAnsi="Constantia"/>
                <w:b/>
                <w:bCs/>
              </w:rPr>
            </w:pPr>
          </w:p>
          <w:p w14:paraId="10F0D55F" w14:textId="77777777" w:rsidR="00361C76" w:rsidRPr="00361C76" w:rsidRDefault="00361C76" w:rsidP="00361C76">
            <w:pPr>
              <w:spacing w:after="80"/>
              <w:jc w:val="both"/>
              <w:rPr>
                <w:rFonts w:ascii="Constantia" w:hAnsi="Constantia"/>
                <w:b/>
                <w:bCs/>
              </w:rPr>
            </w:pPr>
            <w:r w:rsidRPr="00361C76">
              <w:rPr>
                <w:rFonts w:ascii="Constantia" w:hAnsi="Constantia"/>
                <w:b/>
                <w:bCs/>
              </w:rPr>
              <w:t>1</w:t>
            </w:r>
          </w:p>
          <w:p w14:paraId="023648F9" w14:textId="77777777" w:rsidR="00361C76" w:rsidRPr="00361C76" w:rsidRDefault="00361C76" w:rsidP="00361C76">
            <w:pPr>
              <w:spacing w:after="80"/>
              <w:jc w:val="both"/>
              <w:rPr>
                <w:rFonts w:ascii="Constantia" w:hAnsi="Constantia"/>
                <w:b/>
                <w:bCs/>
              </w:rPr>
            </w:pPr>
          </w:p>
          <w:p w14:paraId="779A396B" w14:textId="77777777" w:rsidR="00361C76" w:rsidRPr="00361C76" w:rsidRDefault="00361C76" w:rsidP="00361C76">
            <w:pPr>
              <w:spacing w:after="80"/>
              <w:jc w:val="both"/>
              <w:rPr>
                <w:rFonts w:ascii="Constantia" w:hAnsi="Constantia"/>
                <w:b/>
                <w:bCs/>
              </w:rPr>
            </w:pPr>
          </w:p>
          <w:p w14:paraId="7299AA38" w14:textId="77777777" w:rsidR="00361C76" w:rsidRPr="00361C76" w:rsidRDefault="00361C76" w:rsidP="00361C76">
            <w:pPr>
              <w:spacing w:after="80"/>
              <w:jc w:val="both"/>
              <w:rPr>
                <w:rFonts w:ascii="Constantia" w:hAnsi="Constantia"/>
                <w:b/>
                <w:bCs/>
              </w:rPr>
            </w:pPr>
          </w:p>
          <w:p w14:paraId="0C2409ED" w14:textId="77777777" w:rsidR="00361C76" w:rsidRPr="00361C76" w:rsidRDefault="00361C76" w:rsidP="00361C76">
            <w:pPr>
              <w:spacing w:after="80"/>
              <w:jc w:val="both"/>
              <w:rPr>
                <w:rFonts w:ascii="Constantia" w:hAnsi="Constantia"/>
                <w:b/>
                <w:bCs/>
              </w:rPr>
            </w:pPr>
            <w:r w:rsidRPr="00361C76">
              <w:rPr>
                <w:rFonts w:ascii="Constantia" w:hAnsi="Constantia"/>
                <w:b/>
                <w:bCs/>
              </w:rPr>
              <w:t>1</w:t>
            </w:r>
          </w:p>
        </w:tc>
        <w:tc>
          <w:tcPr>
            <w:tcW w:w="4259" w:type="dxa"/>
            <w:vMerge/>
          </w:tcPr>
          <w:p w14:paraId="5D9D8C02" w14:textId="77777777" w:rsidR="00361C76" w:rsidRPr="00361C76" w:rsidRDefault="00361C76" w:rsidP="00361C76">
            <w:pPr>
              <w:spacing w:after="80"/>
              <w:jc w:val="both"/>
              <w:rPr>
                <w:rFonts w:ascii="Constantia" w:hAnsi="Constantia"/>
                <w:b/>
                <w:bCs/>
              </w:rPr>
            </w:pPr>
          </w:p>
        </w:tc>
      </w:tr>
      <w:tr w:rsidR="00361C76" w:rsidRPr="00361C76" w14:paraId="6A954EAE" w14:textId="77777777" w:rsidTr="0080633E">
        <w:tc>
          <w:tcPr>
            <w:tcW w:w="3415" w:type="dxa"/>
          </w:tcPr>
          <w:p w14:paraId="28CA18C5" w14:textId="77777777" w:rsidR="00361C76" w:rsidRPr="00361C76" w:rsidRDefault="00361C76" w:rsidP="00361C76">
            <w:pPr>
              <w:numPr>
                <w:ilvl w:val="1"/>
                <w:numId w:val="52"/>
              </w:numPr>
              <w:spacing w:after="80"/>
              <w:contextualSpacing/>
              <w:jc w:val="both"/>
              <w:rPr>
                <w:rFonts w:ascii="Constantia" w:hAnsi="Constantia"/>
                <w:b/>
                <w:bCs/>
              </w:rPr>
            </w:pPr>
            <w:r w:rsidRPr="00361C76">
              <w:rPr>
                <w:rFonts w:ascii="Constantia" w:hAnsi="Constantia"/>
                <w:b/>
                <w:bCs/>
              </w:rPr>
              <w:t>Assessment Tools</w:t>
            </w:r>
          </w:p>
          <w:p w14:paraId="6C250C3D" w14:textId="77777777" w:rsidR="00361C76" w:rsidRPr="00361C76" w:rsidRDefault="00361C76" w:rsidP="00361C76">
            <w:pPr>
              <w:numPr>
                <w:ilvl w:val="0"/>
                <w:numId w:val="50"/>
              </w:numPr>
              <w:spacing w:after="80"/>
              <w:jc w:val="both"/>
              <w:rPr>
                <w:rFonts w:ascii="Constantia" w:hAnsi="Constantia"/>
                <w:b/>
                <w:bCs/>
              </w:rPr>
            </w:pPr>
            <w:r w:rsidRPr="00361C76">
              <w:rPr>
                <w:rFonts w:ascii="Constantia" w:hAnsi="Constantia"/>
                <w:b/>
                <w:bCs/>
              </w:rPr>
              <w:t xml:space="preserve">Quizzes and Tests - </w:t>
            </w:r>
            <w:r w:rsidRPr="00361C76">
              <w:rPr>
                <w:rFonts w:ascii="Constantia" w:hAnsi="Constantia"/>
                <w:bCs/>
              </w:rPr>
              <w:t>Tools to assess trainees' understanding of the material.</w:t>
            </w:r>
          </w:p>
          <w:p w14:paraId="6453835C" w14:textId="77777777" w:rsidR="00361C76" w:rsidRPr="00361C76" w:rsidRDefault="00361C76" w:rsidP="00361C76">
            <w:pPr>
              <w:spacing w:after="80"/>
              <w:jc w:val="both"/>
              <w:rPr>
                <w:rFonts w:ascii="Constantia" w:hAnsi="Constantia"/>
                <w:b/>
                <w:bCs/>
              </w:rPr>
            </w:pPr>
          </w:p>
          <w:p w14:paraId="72E33C5B" w14:textId="77777777" w:rsidR="00361C76" w:rsidRPr="00361C76" w:rsidRDefault="00361C76" w:rsidP="00361C76">
            <w:pPr>
              <w:numPr>
                <w:ilvl w:val="0"/>
                <w:numId w:val="50"/>
              </w:numPr>
              <w:spacing w:after="80"/>
              <w:jc w:val="both"/>
              <w:rPr>
                <w:rFonts w:ascii="Constantia" w:hAnsi="Constantia"/>
                <w:b/>
                <w:bCs/>
              </w:rPr>
            </w:pPr>
            <w:r w:rsidRPr="00361C76">
              <w:rPr>
                <w:rFonts w:ascii="Constantia" w:hAnsi="Constantia"/>
                <w:b/>
                <w:bCs/>
              </w:rPr>
              <w:t xml:space="preserve">Feedback Forms - </w:t>
            </w:r>
            <w:r w:rsidRPr="00361C76">
              <w:rPr>
                <w:rFonts w:ascii="Constantia" w:hAnsi="Constantia"/>
                <w:bCs/>
              </w:rPr>
              <w:t>Forms for trainees to provide feedback on the training.</w:t>
            </w:r>
          </w:p>
          <w:p w14:paraId="128F6A65" w14:textId="77777777" w:rsidR="00361C76" w:rsidRPr="00361C76" w:rsidRDefault="00361C76" w:rsidP="00361C76">
            <w:pPr>
              <w:spacing w:after="80"/>
              <w:jc w:val="both"/>
              <w:rPr>
                <w:rFonts w:ascii="Constantia" w:hAnsi="Constantia"/>
                <w:b/>
                <w:bCs/>
              </w:rPr>
            </w:pPr>
          </w:p>
        </w:tc>
        <w:tc>
          <w:tcPr>
            <w:tcW w:w="1355" w:type="dxa"/>
          </w:tcPr>
          <w:p w14:paraId="22F15792" w14:textId="77777777" w:rsidR="00361C76" w:rsidRPr="00361C76" w:rsidRDefault="00361C76" w:rsidP="00361C76">
            <w:pPr>
              <w:spacing w:after="80"/>
              <w:jc w:val="both"/>
              <w:rPr>
                <w:rFonts w:ascii="Constantia" w:hAnsi="Constantia"/>
                <w:b/>
                <w:bCs/>
              </w:rPr>
            </w:pPr>
          </w:p>
          <w:p w14:paraId="1FB93C54" w14:textId="77777777" w:rsidR="00361C76" w:rsidRPr="00361C76" w:rsidRDefault="00361C76" w:rsidP="00361C76">
            <w:pPr>
              <w:spacing w:after="80"/>
              <w:jc w:val="both"/>
              <w:rPr>
                <w:rFonts w:ascii="Constantia" w:hAnsi="Constantia"/>
                <w:b/>
                <w:bCs/>
              </w:rPr>
            </w:pPr>
            <w:r w:rsidRPr="00361C76">
              <w:rPr>
                <w:rFonts w:ascii="Constantia" w:hAnsi="Constantia"/>
                <w:b/>
                <w:bCs/>
              </w:rPr>
              <w:t>Number of final copies of quizzes and tests</w:t>
            </w:r>
          </w:p>
          <w:p w14:paraId="204C3683" w14:textId="77777777" w:rsidR="00361C76" w:rsidRPr="00361C76" w:rsidRDefault="00361C76" w:rsidP="00361C76">
            <w:pPr>
              <w:spacing w:after="80"/>
              <w:jc w:val="both"/>
              <w:rPr>
                <w:rFonts w:ascii="Constantia" w:hAnsi="Constantia"/>
                <w:b/>
                <w:bCs/>
              </w:rPr>
            </w:pPr>
          </w:p>
          <w:p w14:paraId="26D40AD2" w14:textId="77777777" w:rsidR="00361C76" w:rsidRPr="00361C76" w:rsidRDefault="00361C76" w:rsidP="00361C76">
            <w:pPr>
              <w:spacing w:after="80"/>
              <w:jc w:val="both"/>
              <w:rPr>
                <w:rFonts w:ascii="Constantia" w:hAnsi="Constantia"/>
                <w:b/>
                <w:bCs/>
              </w:rPr>
            </w:pPr>
            <w:r w:rsidRPr="00361C76">
              <w:rPr>
                <w:rFonts w:ascii="Constantia" w:hAnsi="Constantia"/>
                <w:b/>
                <w:bCs/>
              </w:rPr>
              <w:t>Number of final copies evaluation forms</w:t>
            </w:r>
          </w:p>
        </w:tc>
        <w:tc>
          <w:tcPr>
            <w:tcW w:w="1350" w:type="dxa"/>
          </w:tcPr>
          <w:p w14:paraId="2FAFDBDA" w14:textId="77777777" w:rsidR="00361C76" w:rsidRPr="00361C76" w:rsidRDefault="00361C76" w:rsidP="00361C76">
            <w:pPr>
              <w:spacing w:after="80"/>
              <w:jc w:val="both"/>
              <w:rPr>
                <w:rFonts w:ascii="Constantia" w:hAnsi="Constantia"/>
                <w:b/>
                <w:bCs/>
              </w:rPr>
            </w:pPr>
          </w:p>
          <w:p w14:paraId="08921191" w14:textId="77777777" w:rsidR="00361C76" w:rsidRPr="00361C76" w:rsidRDefault="00361C76" w:rsidP="00361C76">
            <w:pPr>
              <w:spacing w:after="80"/>
              <w:jc w:val="both"/>
              <w:rPr>
                <w:rFonts w:ascii="Constantia" w:hAnsi="Constantia"/>
                <w:b/>
                <w:bCs/>
              </w:rPr>
            </w:pPr>
            <w:r w:rsidRPr="00361C76">
              <w:rPr>
                <w:rFonts w:ascii="Constantia" w:hAnsi="Constantia"/>
                <w:b/>
                <w:bCs/>
              </w:rPr>
              <w:t>5</w:t>
            </w:r>
          </w:p>
          <w:p w14:paraId="66B89335" w14:textId="77777777" w:rsidR="00361C76" w:rsidRPr="00361C76" w:rsidRDefault="00361C76" w:rsidP="00361C76">
            <w:pPr>
              <w:spacing w:after="80"/>
              <w:jc w:val="both"/>
              <w:rPr>
                <w:rFonts w:ascii="Constantia" w:hAnsi="Constantia"/>
                <w:b/>
                <w:bCs/>
              </w:rPr>
            </w:pPr>
          </w:p>
          <w:p w14:paraId="51F4468C" w14:textId="77777777" w:rsidR="00361C76" w:rsidRPr="00361C76" w:rsidRDefault="00361C76" w:rsidP="00361C76">
            <w:pPr>
              <w:spacing w:after="80"/>
              <w:jc w:val="both"/>
              <w:rPr>
                <w:rFonts w:ascii="Constantia" w:hAnsi="Constantia"/>
                <w:b/>
                <w:bCs/>
              </w:rPr>
            </w:pPr>
          </w:p>
          <w:p w14:paraId="23435116" w14:textId="77777777" w:rsidR="00361C76" w:rsidRPr="00361C76" w:rsidRDefault="00361C76" w:rsidP="00361C76">
            <w:pPr>
              <w:spacing w:after="80"/>
              <w:jc w:val="both"/>
              <w:rPr>
                <w:rFonts w:ascii="Constantia" w:hAnsi="Constantia"/>
                <w:b/>
                <w:bCs/>
              </w:rPr>
            </w:pPr>
          </w:p>
          <w:p w14:paraId="688A85DE" w14:textId="77777777" w:rsidR="00361C76" w:rsidRPr="00361C76" w:rsidRDefault="00361C76" w:rsidP="00361C76">
            <w:pPr>
              <w:spacing w:after="80"/>
              <w:jc w:val="both"/>
              <w:rPr>
                <w:rFonts w:ascii="Constantia" w:hAnsi="Constantia"/>
                <w:b/>
                <w:bCs/>
              </w:rPr>
            </w:pPr>
          </w:p>
          <w:p w14:paraId="253E7D6D" w14:textId="77777777" w:rsidR="00361C76" w:rsidRPr="00361C76" w:rsidRDefault="00361C76" w:rsidP="00361C76">
            <w:pPr>
              <w:spacing w:after="80"/>
              <w:jc w:val="both"/>
              <w:rPr>
                <w:rFonts w:ascii="Constantia" w:hAnsi="Constantia"/>
                <w:b/>
                <w:bCs/>
              </w:rPr>
            </w:pPr>
            <w:r w:rsidRPr="00361C76">
              <w:rPr>
                <w:rFonts w:ascii="Constantia" w:hAnsi="Constantia"/>
                <w:b/>
                <w:bCs/>
              </w:rPr>
              <w:t>1</w:t>
            </w:r>
          </w:p>
        </w:tc>
        <w:tc>
          <w:tcPr>
            <w:tcW w:w="4259" w:type="dxa"/>
            <w:vMerge/>
          </w:tcPr>
          <w:p w14:paraId="695E8806" w14:textId="77777777" w:rsidR="00361C76" w:rsidRPr="00361C76" w:rsidRDefault="00361C76" w:rsidP="00361C76">
            <w:pPr>
              <w:spacing w:after="80"/>
              <w:jc w:val="both"/>
              <w:rPr>
                <w:rFonts w:ascii="Constantia" w:hAnsi="Constantia"/>
                <w:b/>
                <w:bCs/>
              </w:rPr>
            </w:pPr>
          </w:p>
        </w:tc>
      </w:tr>
      <w:tr w:rsidR="00361C76" w:rsidRPr="00361C76" w14:paraId="39F336A8" w14:textId="77777777" w:rsidTr="0080633E">
        <w:tc>
          <w:tcPr>
            <w:tcW w:w="3415" w:type="dxa"/>
          </w:tcPr>
          <w:p w14:paraId="7CF856C1" w14:textId="77777777" w:rsidR="00361C76" w:rsidRPr="00361C76" w:rsidRDefault="00361C76" w:rsidP="00361C76">
            <w:pPr>
              <w:numPr>
                <w:ilvl w:val="1"/>
                <w:numId w:val="52"/>
              </w:numPr>
              <w:spacing w:after="80"/>
              <w:contextualSpacing/>
              <w:jc w:val="both"/>
              <w:rPr>
                <w:rFonts w:ascii="Constantia" w:hAnsi="Constantia"/>
                <w:b/>
                <w:bCs/>
              </w:rPr>
            </w:pPr>
            <w:r w:rsidRPr="00361C76">
              <w:rPr>
                <w:rFonts w:ascii="Constantia" w:hAnsi="Constantia"/>
                <w:b/>
                <w:bCs/>
              </w:rPr>
              <w:t>Monitoring and Evaluation</w:t>
            </w:r>
          </w:p>
          <w:p w14:paraId="5E251961" w14:textId="77777777" w:rsidR="00361C76" w:rsidRPr="00361C76" w:rsidRDefault="00361C76" w:rsidP="00361C76">
            <w:pPr>
              <w:numPr>
                <w:ilvl w:val="0"/>
                <w:numId w:val="51"/>
              </w:numPr>
              <w:spacing w:after="80"/>
              <w:jc w:val="both"/>
              <w:rPr>
                <w:rFonts w:ascii="Constantia" w:hAnsi="Constantia"/>
                <w:bCs/>
              </w:rPr>
            </w:pPr>
            <w:r w:rsidRPr="00361C76">
              <w:rPr>
                <w:rFonts w:ascii="Constantia" w:hAnsi="Constantia"/>
                <w:b/>
                <w:bCs/>
              </w:rPr>
              <w:t xml:space="preserve">Evaluation Framework - </w:t>
            </w:r>
            <w:r w:rsidRPr="00361C76">
              <w:rPr>
                <w:rFonts w:ascii="Constantia" w:hAnsi="Constantia"/>
                <w:bCs/>
              </w:rPr>
              <w:t>Criteria and methods for evaluating the effectiveness of the training.</w:t>
            </w:r>
          </w:p>
          <w:p w14:paraId="504B9466" w14:textId="77777777" w:rsidR="00361C76" w:rsidRPr="00361C76" w:rsidRDefault="00361C76" w:rsidP="00361C76">
            <w:pPr>
              <w:numPr>
                <w:ilvl w:val="0"/>
                <w:numId w:val="51"/>
              </w:numPr>
              <w:spacing w:after="80"/>
              <w:jc w:val="both"/>
              <w:rPr>
                <w:rFonts w:ascii="Constantia" w:hAnsi="Constantia"/>
                <w:b/>
                <w:bCs/>
              </w:rPr>
            </w:pPr>
            <w:r w:rsidRPr="00361C76">
              <w:rPr>
                <w:rFonts w:ascii="Constantia" w:hAnsi="Constantia"/>
                <w:b/>
                <w:bCs/>
              </w:rPr>
              <w:t xml:space="preserve">Monitoring Tools - </w:t>
            </w:r>
            <w:r w:rsidRPr="00361C76">
              <w:rPr>
                <w:rFonts w:ascii="Constantia" w:hAnsi="Constantia"/>
                <w:bCs/>
              </w:rPr>
              <w:t>Tools to monitor the progress of the training program.</w:t>
            </w:r>
          </w:p>
        </w:tc>
        <w:tc>
          <w:tcPr>
            <w:tcW w:w="1355" w:type="dxa"/>
          </w:tcPr>
          <w:p w14:paraId="7E88F80C" w14:textId="77777777" w:rsidR="00361C76" w:rsidRPr="00361C76" w:rsidRDefault="00361C76" w:rsidP="00361C76">
            <w:pPr>
              <w:spacing w:after="80"/>
              <w:jc w:val="both"/>
              <w:rPr>
                <w:rFonts w:ascii="Constantia" w:hAnsi="Constantia"/>
                <w:b/>
                <w:bCs/>
              </w:rPr>
            </w:pPr>
          </w:p>
          <w:p w14:paraId="67A0F33F" w14:textId="77777777" w:rsidR="00361C76" w:rsidRPr="00361C76" w:rsidRDefault="00361C76" w:rsidP="00361C76">
            <w:pPr>
              <w:spacing w:after="80"/>
              <w:jc w:val="both"/>
              <w:rPr>
                <w:rFonts w:ascii="Constantia" w:hAnsi="Constantia"/>
                <w:b/>
                <w:bCs/>
              </w:rPr>
            </w:pPr>
          </w:p>
          <w:p w14:paraId="24A0A0B7" w14:textId="77777777" w:rsidR="00361C76" w:rsidRPr="00361C76" w:rsidRDefault="00361C76" w:rsidP="00361C76">
            <w:pPr>
              <w:spacing w:after="80"/>
              <w:jc w:val="both"/>
              <w:rPr>
                <w:rFonts w:ascii="Constantia" w:hAnsi="Constantia"/>
                <w:b/>
                <w:bCs/>
              </w:rPr>
            </w:pPr>
            <w:r w:rsidRPr="00361C76">
              <w:rPr>
                <w:rFonts w:ascii="Constantia" w:hAnsi="Constantia"/>
                <w:b/>
                <w:bCs/>
              </w:rPr>
              <w:t>Number of final copies of criteria</w:t>
            </w:r>
          </w:p>
          <w:p w14:paraId="41424461" w14:textId="77777777" w:rsidR="00361C76" w:rsidRPr="00361C76" w:rsidRDefault="00361C76" w:rsidP="00361C76">
            <w:pPr>
              <w:spacing w:after="80"/>
              <w:jc w:val="both"/>
              <w:rPr>
                <w:rFonts w:ascii="Constantia" w:hAnsi="Constantia"/>
                <w:b/>
                <w:bCs/>
              </w:rPr>
            </w:pPr>
          </w:p>
          <w:p w14:paraId="2646040C" w14:textId="77777777" w:rsidR="00361C76" w:rsidRPr="00361C76" w:rsidRDefault="00361C76" w:rsidP="00361C76">
            <w:pPr>
              <w:spacing w:after="80"/>
              <w:jc w:val="both"/>
              <w:rPr>
                <w:rFonts w:ascii="Constantia" w:hAnsi="Constantia"/>
                <w:b/>
                <w:bCs/>
              </w:rPr>
            </w:pPr>
          </w:p>
          <w:p w14:paraId="67160CC9" w14:textId="77777777" w:rsidR="00361C76" w:rsidRPr="00361C76" w:rsidRDefault="00361C76" w:rsidP="00361C76">
            <w:pPr>
              <w:spacing w:after="80"/>
              <w:jc w:val="both"/>
              <w:rPr>
                <w:rFonts w:ascii="Constantia" w:hAnsi="Constantia"/>
                <w:b/>
                <w:bCs/>
              </w:rPr>
            </w:pPr>
            <w:r w:rsidRPr="00361C76">
              <w:rPr>
                <w:rFonts w:ascii="Constantia" w:hAnsi="Constantia"/>
                <w:b/>
                <w:bCs/>
              </w:rPr>
              <w:t>Number of copies of final tools</w:t>
            </w:r>
          </w:p>
        </w:tc>
        <w:tc>
          <w:tcPr>
            <w:tcW w:w="1350" w:type="dxa"/>
          </w:tcPr>
          <w:p w14:paraId="53F55F59" w14:textId="77777777" w:rsidR="00361C76" w:rsidRPr="00361C76" w:rsidRDefault="00361C76" w:rsidP="00361C76">
            <w:pPr>
              <w:spacing w:after="80"/>
              <w:jc w:val="both"/>
              <w:rPr>
                <w:rFonts w:ascii="Constantia" w:hAnsi="Constantia"/>
                <w:b/>
                <w:bCs/>
              </w:rPr>
            </w:pPr>
          </w:p>
          <w:p w14:paraId="0757BB7E" w14:textId="77777777" w:rsidR="00361C76" w:rsidRPr="00361C76" w:rsidRDefault="00361C76" w:rsidP="00361C76">
            <w:pPr>
              <w:spacing w:after="80"/>
              <w:jc w:val="both"/>
              <w:rPr>
                <w:rFonts w:ascii="Constantia" w:hAnsi="Constantia"/>
                <w:b/>
                <w:bCs/>
              </w:rPr>
            </w:pPr>
          </w:p>
          <w:p w14:paraId="4BC0824D" w14:textId="77777777" w:rsidR="00361C76" w:rsidRPr="00361C76" w:rsidRDefault="00361C76" w:rsidP="00361C76">
            <w:pPr>
              <w:spacing w:after="80"/>
              <w:jc w:val="both"/>
              <w:rPr>
                <w:rFonts w:ascii="Constantia" w:hAnsi="Constantia"/>
                <w:b/>
                <w:bCs/>
              </w:rPr>
            </w:pPr>
            <w:r w:rsidRPr="00361C76">
              <w:rPr>
                <w:rFonts w:ascii="Constantia" w:hAnsi="Constantia"/>
                <w:b/>
                <w:bCs/>
              </w:rPr>
              <w:t>1</w:t>
            </w:r>
          </w:p>
          <w:p w14:paraId="3353A049" w14:textId="77777777" w:rsidR="00361C76" w:rsidRPr="00361C76" w:rsidRDefault="00361C76" w:rsidP="00361C76">
            <w:pPr>
              <w:spacing w:after="80"/>
              <w:jc w:val="both"/>
              <w:rPr>
                <w:rFonts w:ascii="Constantia" w:hAnsi="Constantia"/>
                <w:b/>
                <w:bCs/>
              </w:rPr>
            </w:pPr>
          </w:p>
          <w:p w14:paraId="2A38E1F8" w14:textId="77777777" w:rsidR="00361C76" w:rsidRPr="00361C76" w:rsidRDefault="00361C76" w:rsidP="00361C76">
            <w:pPr>
              <w:spacing w:after="80"/>
              <w:jc w:val="both"/>
              <w:rPr>
                <w:rFonts w:ascii="Constantia" w:hAnsi="Constantia"/>
                <w:b/>
                <w:bCs/>
              </w:rPr>
            </w:pPr>
          </w:p>
          <w:p w14:paraId="6341AB94" w14:textId="77777777" w:rsidR="00361C76" w:rsidRPr="00361C76" w:rsidRDefault="00361C76" w:rsidP="00361C76">
            <w:pPr>
              <w:spacing w:after="80"/>
              <w:jc w:val="both"/>
              <w:rPr>
                <w:rFonts w:ascii="Constantia" w:hAnsi="Constantia"/>
                <w:b/>
                <w:bCs/>
              </w:rPr>
            </w:pPr>
          </w:p>
          <w:p w14:paraId="6960275A" w14:textId="77777777" w:rsidR="00361C76" w:rsidRPr="00361C76" w:rsidRDefault="00361C76" w:rsidP="00361C76">
            <w:pPr>
              <w:spacing w:after="80"/>
              <w:jc w:val="both"/>
              <w:rPr>
                <w:rFonts w:ascii="Constantia" w:hAnsi="Constantia"/>
                <w:b/>
                <w:bCs/>
              </w:rPr>
            </w:pPr>
          </w:p>
          <w:p w14:paraId="28D298B0" w14:textId="77777777" w:rsidR="00361C76" w:rsidRPr="00361C76" w:rsidRDefault="00361C76" w:rsidP="00361C76">
            <w:pPr>
              <w:spacing w:after="80"/>
              <w:jc w:val="both"/>
              <w:rPr>
                <w:rFonts w:ascii="Constantia" w:hAnsi="Constantia"/>
                <w:b/>
                <w:bCs/>
              </w:rPr>
            </w:pPr>
            <w:r w:rsidRPr="00361C76">
              <w:rPr>
                <w:rFonts w:ascii="Constantia" w:hAnsi="Constantia"/>
                <w:b/>
                <w:bCs/>
              </w:rPr>
              <w:t>1</w:t>
            </w:r>
          </w:p>
        </w:tc>
        <w:tc>
          <w:tcPr>
            <w:tcW w:w="4259" w:type="dxa"/>
            <w:vMerge/>
          </w:tcPr>
          <w:p w14:paraId="32386E7B" w14:textId="77777777" w:rsidR="00361C76" w:rsidRPr="00361C76" w:rsidRDefault="00361C76" w:rsidP="00361C76">
            <w:pPr>
              <w:spacing w:after="80"/>
              <w:jc w:val="both"/>
              <w:rPr>
                <w:rFonts w:ascii="Constantia" w:hAnsi="Constantia"/>
                <w:b/>
                <w:bCs/>
              </w:rPr>
            </w:pPr>
          </w:p>
        </w:tc>
      </w:tr>
      <w:tr w:rsidR="00361C76" w:rsidRPr="00361C76" w14:paraId="789CADD3" w14:textId="77777777" w:rsidTr="0080633E">
        <w:tc>
          <w:tcPr>
            <w:tcW w:w="3415" w:type="dxa"/>
          </w:tcPr>
          <w:p w14:paraId="428499EE" w14:textId="77777777" w:rsidR="00361C76" w:rsidRPr="00361C76" w:rsidRDefault="00361C76" w:rsidP="00361C76">
            <w:pPr>
              <w:numPr>
                <w:ilvl w:val="0"/>
                <w:numId w:val="52"/>
              </w:numPr>
              <w:spacing w:after="80"/>
              <w:contextualSpacing/>
              <w:jc w:val="both"/>
              <w:rPr>
                <w:rFonts w:ascii="Constantia" w:hAnsi="Constantia"/>
                <w:bCs/>
              </w:rPr>
            </w:pPr>
            <w:r w:rsidRPr="00361C76">
              <w:rPr>
                <w:rFonts w:ascii="Constantia" w:hAnsi="Constantia"/>
                <w:bCs/>
              </w:rPr>
              <w:t>Monthly reports</w:t>
            </w:r>
          </w:p>
        </w:tc>
        <w:tc>
          <w:tcPr>
            <w:tcW w:w="1355" w:type="dxa"/>
          </w:tcPr>
          <w:p w14:paraId="74122390" w14:textId="77777777" w:rsidR="00361C76" w:rsidRPr="00361C76" w:rsidRDefault="00361C76" w:rsidP="00361C76">
            <w:pPr>
              <w:spacing w:after="80"/>
              <w:jc w:val="both"/>
              <w:rPr>
                <w:rFonts w:ascii="Constantia" w:hAnsi="Constantia"/>
              </w:rPr>
            </w:pPr>
            <w:r w:rsidRPr="00361C76">
              <w:rPr>
                <w:rFonts w:ascii="Constantia" w:hAnsi="Constantia"/>
              </w:rPr>
              <w:t>Number of monthly reports</w:t>
            </w:r>
          </w:p>
        </w:tc>
        <w:tc>
          <w:tcPr>
            <w:tcW w:w="1350" w:type="dxa"/>
          </w:tcPr>
          <w:p w14:paraId="76EB3EED" w14:textId="77777777" w:rsidR="00361C76" w:rsidRPr="00361C76" w:rsidRDefault="00361C76" w:rsidP="00361C76">
            <w:pPr>
              <w:spacing w:after="80"/>
              <w:jc w:val="both"/>
              <w:rPr>
                <w:rFonts w:ascii="Constantia" w:hAnsi="Constantia"/>
              </w:rPr>
            </w:pPr>
            <w:r w:rsidRPr="00361C76">
              <w:rPr>
                <w:rFonts w:ascii="Constantia" w:hAnsi="Constantia"/>
              </w:rPr>
              <w:t>12</w:t>
            </w:r>
          </w:p>
        </w:tc>
        <w:tc>
          <w:tcPr>
            <w:tcW w:w="4259" w:type="dxa"/>
          </w:tcPr>
          <w:p w14:paraId="39D9EE6D" w14:textId="77777777" w:rsidR="00361C76" w:rsidRPr="00361C76" w:rsidRDefault="00361C76" w:rsidP="00361C76">
            <w:pPr>
              <w:spacing w:after="80"/>
              <w:jc w:val="both"/>
              <w:rPr>
                <w:rFonts w:ascii="Constantia" w:hAnsi="Constantia"/>
              </w:rPr>
            </w:pPr>
            <w:r w:rsidRPr="00361C76">
              <w:rPr>
                <w:rFonts w:ascii="Constantia" w:hAnsi="Constantia"/>
              </w:rPr>
              <w:t>Every implementation month</w:t>
            </w:r>
          </w:p>
        </w:tc>
      </w:tr>
      <w:tr w:rsidR="00361C76" w:rsidRPr="00361C76" w14:paraId="2555439F" w14:textId="77777777" w:rsidTr="0080633E">
        <w:tc>
          <w:tcPr>
            <w:tcW w:w="3415" w:type="dxa"/>
          </w:tcPr>
          <w:p w14:paraId="2DC57CE0" w14:textId="77777777" w:rsidR="00361C76" w:rsidRPr="00361C76" w:rsidRDefault="00361C76" w:rsidP="00361C76">
            <w:pPr>
              <w:numPr>
                <w:ilvl w:val="0"/>
                <w:numId w:val="52"/>
              </w:numPr>
              <w:spacing w:after="80"/>
              <w:contextualSpacing/>
              <w:jc w:val="both"/>
              <w:rPr>
                <w:rFonts w:ascii="Constantia" w:hAnsi="Constantia"/>
                <w:bCs/>
              </w:rPr>
            </w:pPr>
            <w:r w:rsidRPr="00361C76">
              <w:rPr>
                <w:rFonts w:ascii="Constantia" w:hAnsi="Constantia"/>
                <w:bCs/>
              </w:rPr>
              <w:lastRenderedPageBreak/>
              <w:t>Quarterly reports</w:t>
            </w:r>
          </w:p>
        </w:tc>
        <w:tc>
          <w:tcPr>
            <w:tcW w:w="1355" w:type="dxa"/>
          </w:tcPr>
          <w:p w14:paraId="0C5475B8" w14:textId="77777777" w:rsidR="00361C76" w:rsidRPr="00361C76" w:rsidRDefault="00361C76" w:rsidP="00361C76">
            <w:pPr>
              <w:spacing w:after="80"/>
              <w:jc w:val="both"/>
              <w:rPr>
                <w:rFonts w:ascii="Constantia" w:hAnsi="Constantia"/>
              </w:rPr>
            </w:pPr>
            <w:r w:rsidRPr="00361C76">
              <w:rPr>
                <w:rFonts w:ascii="Constantia" w:hAnsi="Constantia"/>
              </w:rPr>
              <w:t>Number of quarterly reports</w:t>
            </w:r>
          </w:p>
        </w:tc>
        <w:tc>
          <w:tcPr>
            <w:tcW w:w="1350" w:type="dxa"/>
          </w:tcPr>
          <w:p w14:paraId="1F34CD3E" w14:textId="77777777" w:rsidR="00361C76" w:rsidRPr="00361C76" w:rsidRDefault="00361C76" w:rsidP="00361C76">
            <w:pPr>
              <w:spacing w:after="80"/>
              <w:jc w:val="both"/>
              <w:rPr>
                <w:rFonts w:ascii="Constantia" w:hAnsi="Constantia"/>
              </w:rPr>
            </w:pPr>
            <w:r w:rsidRPr="00361C76">
              <w:rPr>
                <w:rFonts w:ascii="Constantia" w:hAnsi="Constantia"/>
              </w:rPr>
              <w:t>3</w:t>
            </w:r>
          </w:p>
        </w:tc>
        <w:tc>
          <w:tcPr>
            <w:tcW w:w="4259" w:type="dxa"/>
          </w:tcPr>
          <w:p w14:paraId="47B27C3E" w14:textId="77777777" w:rsidR="00361C76" w:rsidRPr="00361C76" w:rsidRDefault="00361C76" w:rsidP="00361C76">
            <w:pPr>
              <w:spacing w:after="80"/>
              <w:jc w:val="both"/>
              <w:rPr>
                <w:rFonts w:ascii="Constantia" w:hAnsi="Constantia"/>
              </w:rPr>
            </w:pPr>
            <w:r w:rsidRPr="00361C76">
              <w:rPr>
                <w:rFonts w:ascii="Constantia" w:hAnsi="Constantia"/>
              </w:rPr>
              <w:t>Every three months of implementation</w:t>
            </w:r>
          </w:p>
        </w:tc>
      </w:tr>
      <w:tr w:rsidR="00361C76" w:rsidRPr="00361C76" w14:paraId="279D320F" w14:textId="77777777" w:rsidTr="0080633E">
        <w:tc>
          <w:tcPr>
            <w:tcW w:w="3415" w:type="dxa"/>
          </w:tcPr>
          <w:p w14:paraId="530FF038" w14:textId="77777777" w:rsidR="00361C76" w:rsidRPr="00361C76" w:rsidRDefault="00361C76" w:rsidP="00361C76">
            <w:pPr>
              <w:numPr>
                <w:ilvl w:val="0"/>
                <w:numId w:val="52"/>
              </w:numPr>
              <w:spacing w:after="80"/>
              <w:contextualSpacing/>
              <w:jc w:val="both"/>
              <w:rPr>
                <w:rFonts w:ascii="Constantia" w:hAnsi="Constantia"/>
                <w:bCs/>
              </w:rPr>
            </w:pPr>
            <w:r w:rsidRPr="00361C76">
              <w:rPr>
                <w:rFonts w:ascii="Constantia" w:hAnsi="Constantia"/>
                <w:bCs/>
              </w:rPr>
              <w:t>Bi-annual reports</w:t>
            </w:r>
          </w:p>
        </w:tc>
        <w:tc>
          <w:tcPr>
            <w:tcW w:w="1355" w:type="dxa"/>
          </w:tcPr>
          <w:p w14:paraId="257F7CCC" w14:textId="77777777" w:rsidR="00361C76" w:rsidRPr="00361C76" w:rsidRDefault="00361C76" w:rsidP="00361C76">
            <w:pPr>
              <w:spacing w:after="80"/>
              <w:jc w:val="both"/>
              <w:rPr>
                <w:rFonts w:ascii="Constantia" w:hAnsi="Constantia"/>
              </w:rPr>
            </w:pPr>
            <w:r w:rsidRPr="00361C76">
              <w:rPr>
                <w:rFonts w:ascii="Constantia" w:hAnsi="Constantia"/>
              </w:rPr>
              <w:t>Number of bi-annual reports</w:t>
            </w:r>
          </w:p>
        </w:tc>
        <w:tc>
          <w:tcPr>
            <w:tcW w:w="1350" w:type="dxa"/>
          </w:tcPr>
          <w:p w14:paraId="26E35988" w14:textId="77777777" w:rsidR="00361C76" w:rsidRPr="00361C76" w:rsidRDefault="00361C76" w:rsidP="00361C76">
            <w:pPr>
              <w:spacing w:after="80"/>
              <w:jc w:val="both"/>
              <w:rPr>
                <w:rFonts w:ascii="Constantia" w:hAnsi="Constantia"/>
              </w:rPr>
            </w:pPr>
            <w:r w:rsidRPr="00361C76">
              <w:rPr>
                <w:rFonts w:ascii="Constantia" w:hAnsi="Constantia"/>
              </w:rPr>
              <w:t>2</w:t>
            </w:r>
          </w:p>
        </w:tc>
        <w:tc>
          <w:tcPr>
            <w:tcW w:w="4259" w:type="dxa"/>
          </w:tcPr>
          <w:p w14:paraId="7AEE6B74" w14:textId="77777777" w:rsidR="00361C76" w:rsidRPr="00361C76" w:rsidRDefault="00361C76" w:rsidP="00361C76">
            <w:pPr>
              <w:spacing w:after="80"/>
              <w:jc w:val="both"/>
              <w:rPr>
                <w:rFonts w:ascii="Constantia" w:hAnsi="Constantia"/>
              </w:rPr>
            </w:pPr>
            <w:r w:rsidRPr="00361C76">
              <w:rPr>
                <w:rFonts w:ascii="Constantia" w:hAnsi="Constantia"/>
              </w:rPr>
              <w:t>Every 6 months of implementation</w:t>
            </w:r>
          </w:p>
        </w:tc>
      </w:tr>
      <w:tr w:rsidR="00361C76" w:rsidRPr="00361C76" w14:paraId="1CE199EE" w14:textId="77777777" w:rsidTr="0080633E">
        <w:tc>
          <w:tcPr>
            <w:tcW w:w="3415" w:type="dxa"/>
          </w:tcPr>
          <w:p w14:paraId="54963919" w14:textId="77777777" w:rsidR="00361C76" w:rsidRPr="00361C76" w:rsidRDefault="00361C76" w:rsidP="00361C76">
            <w:pPr>
              <w:numPr>
                <w:ilvl w:val="0"/>
                <w:numId w:val="52"/>
              </w:numPr>
              <w:spacing w:after="80"/>
              <w:contextualSpacing/>
              <w:jc w:val="both"/>
              <w:rPr>
                <w:rFonts w:ascii="Constantia" w:hAnsi="Constantia"/>
                <w:bCs/>
              </w:rPr>
            </w:pPr>
            <w:r w:rsidRPr="00361C76">
              <w:rPr>
                <w:rFonts w:ascii="Constantia" w:hAnsi="Constantia"/>
                <w:bCs/>
              </w:rPr>
              <w:t>Annual reports</w:t>
            </w:r>
          </w:p>
        </w:tc>
        <w:tc>
          <w:tcPr>
            <w:tcW w:w="1355" w:type="dxa"/>
          </w:tcPr>
          <w:p w14:paraId="22195125" w14:textId="77777777" w:rsidR="00361C76" w:rsidRPr="00361C76" w:rsidRDefault="00361C76" w:rsidP="00361C76">
            <w:pPr>
              <w:spacing w:after="80"/>
              <w:jc w:val="both"/>
              <w:rPr>
                <w:rFonts w:ascii="Constantia" w:hAnsi="Constantia"/>
              </w:rPr>
            </w:pPr>
            <w:r w:rsidRPr="00361C76">
              <w:rPr>
                <w:rFonts w:ascii="Constantia" w:hAnsi="Constantia"/>
              </w:rPr>
              <w:t>Number of annual reports</w:t>
            </w:r>
          </w:p>
        </w:tc>
        <w:tc>
          <w:tcPr>
            <w:tcW w:w="1350" w:type="dxa"/>
          </w:tcPr>
          <w:p w14:paraId="404AC2D8" w14:textId="77777777" w:rsidR="00361C76" w:rsidRPr="00361C76" w:rsidRDefault="00361C76" w:rsidP="00361C76">
            <w:pPr>
              <w:spacing w:after="80"/>
              <w:jc w:val="both"/>
              <w:rPr>
                <w:rFonts w:ascii="Constantia" w:hAnsi="Constantia"/>
              </w:rPr>
            </w:pPr>
            <w:r w:rsidRPr="00361C76">
              <w:rPr>
                <w:rFonts w:ascii="Constantia" w:hAnsi="Constantia"/>
              </w:rPr>
              <w:t>1</w:t>
            </w:r>
          </w:p>
        </w:tc>
        <w:tc>
          <w:tcPr>
            <w:tcW w:w="4259" w:type="dxa"/>
          </w:tcPr>
          <w:p w14:paraId="0F21C079" w14:textId="77777777" w:rsidR="00361C76" w:rsidRPr="00361C76" w:rsidRDefault="00361C76" w:rsidP="00361C76">
            <w:pPr>
              <w:spacing w:after="80"/>
              <w:jc w:val="both"/>
              <w:rPr>
                <w:rFonts w:ascii="Constantia" w:hAnsi="Constantia"/>
              </w:rPr>
            </w:pPr>
            <w:r w:rsidRPr="00361C76">
              <w:rPr>
                <w:rFonts w:ascii="Constantia" w:hAnsi="Constantia"/>
              </w:rPr>
              <w:t>At the end of the month number 12 months implementation</w:t>
            </w:r>
          </w:p>
        </w:tc>
      </w:tr>
      <w:tr w:rsidR="00361C76" w:rsidRPr="00361C76" w14:paraId="7C5A7F26" w14:textId="77777777" w:rsidTr="0080633E">
        <w:tc>
          <w:tcPr>
            <w:tcW w:w="3415" w:type="dxa"/>
          </w:tcPr>
          <w:p w14:paraId="15DB0D3D" w14:textId="77777777" w:rsidR="00361C76" w:rsidRPr="00361C76" w:rsidRDefault="00361C76" w:rsidP="00361C76">
            <w:pPr>
              <w:numPr>
                <w:ilvl w:val="0"/>
                <w:numId w:val="52"/>
              </w:numPr>
              <w:spacing w:after="80"/>
              <w:contextualSpacing/>
              <w:jc w:val="both"/>
              <w:rPr>
                <w:rFonts w:ascii="Constantia" w:hAnsi="Constantia"/>
                <w:bCs/>
              </w:rPr>
            </w:pPr>
            <w:r w:rsidRPr="00361C76">
              <w:rPr>
                <w:rFonts w:ascii="Constantia" w:hAnsi="Constantia"/>
                <w:bCs/>
              </w:rPr>
              <w:t>End of service provision report</w:t>
            </w:r>
          </w:p>
        </w:tc>
        <w:tc>
          <w:tcPr>
            <w:tcW w:w="1355" w:type="dxa"/>
          </w:tcPr>
          <w:p w14:paraId="0F97A578" w14:textId="77777777" w:rsidR="00361C76" w:rsidRPr="00361C76" w:rsidRDefault="00361C76" w:rsidP="00361C76">
            <w:pPr>
              <w:spacing w:after="80"/>
              <w:jc w:val="both"/>
              <w:rPr>
                <w:rFonts w:ascii="Constantia" w:hAnsi="Constantia"/>
              </w:rPr>
            </w:pPr>
            <w:r w:rsidRPr="00361C76">
              <w:rPr>
                <w:rFonts w:ascii="Constantia" w:hAnsi="Constantia"/>
              </w:rPr>
              <w:t>Number of reports</w:t>
            </w:r>
          </w:p>
        </w:tc>
        <w:tc>
          <w:tcPr>
            <w:tcW w:w="1350" w:type="dxa"/>
          </w:tcPr>
          <w:p w14:paraId="47B3AAEF" w14:textId="77777777" w:rsidR="00361C76" w:rsidRPr="00361C76" w:rsidRDefault="00361C76" w:rsidP="00361C76">
            <w:pPr>
              <w:spacing w:after="80"/>
              <w:jc w:val="both"/>
              <w:rPr>
                <w:rFonts w:ascii="Constantia" w:hAnsi="Constantia"/>
              </w:rPr>
            </w:pPr>
            <w:r w:rsidRPr="00361C76">
              <w:rPr>
                <w:rFonts w:ascii="Constantia" w:hAnsi="Constantia"/>
              </w:rPr>
              <w:t>1</w:t>
            </w:r>
          </w:p>
        </w:tc>
        <w:tc>
          <w:tcPr>
            <w:tcW w:w="4259" w:type="dxa"/>
          </w:tcPr>
          <w:p w14:paraId="52B17175" w14:textId="77777777" w:rsidR="00361C76" w:rsidRPr="00361C76" w:rsidRDefault="00361C76" w:rsidP="00361C76">
            <w:pPr>
              <w:spacing w:after="80"/>
              <w:jc w:val="both"/>
              <w:rPr>
                <w:rFonts w:ascii="Constantia" w:hAnsi="Constantia"/>
              </w:rPr>
            </w:pPr>
            <w:r w:rsidRPr="00361C76">
              <w:rPr>
                <w:rFonts w:ascii="Constantia" w:hAnsi="Constantia"/>
              </w:rPr>
              <w:t xml:space="preserve">At the end of 18 months </w:t>
            </w:r>
          </w:p>
        </w:tc>
      </w:tr>
    </w:tbl>
    <w:p w14:paraId="36CCD95B" w14:textId="77777777" w:rsidR="00361C76" w:rsidRPr="00361C76" w:rsidRDefault="00361C76" w:rsidP="00361C76">
      <w:pPr>
        <w:spacing w:after="80"/>
        <w:jc w:val="both"/>
        <w:rPr>
          <w:rFonts w:ascii="Constantia" w:hAnsi="Constantia"/>
          <w:bCs/>
        </w:rPr>
      </w:pPr>
    </w:p>
    <w:p w14:paraId="6BBB37F8" w14:textId="77777777" w:rsidR="00361C76" w:rsidRPr="00361C76" w:rsidRDefault="00361C76" w:rsidP="00361C76">
      <w:pPr>
        <w:numPr>
          <w:ilvl w:val="1"/>
          <w:numId w:val="51"/>
        </w:numPr>
        <w:tabs>
          <w:tab w:val="left" w:pos="-2880"/>
          <w:tab w:val="left" w:pos="864"/>
        </w:tabs>
        <w:spacing w:before="240" w:after="160" w:line="259" w:lineRule="auto"/>
        <w:ind w:hanging="1440"/>
        <w:jc w:val="both"/>
        <w:rPr>
          <w:rFonts w:ascii="Constantia" w:hAnsi="Constantia" w:cs="Arial"/>
          <w:b/>
          <w:bCs/>
          <w:kern w:val="28"/>
          <w:lang w:val="en-GB"/>
        </w:rPr>
      </w:pPr>
      <w:r w:rsidRPr="00361C76">
        <w:rPr>
          <w:rFonts w:ascii="Constantia" w:hAnsi="Constantia" w:cs="Arial"/>
          <w:b/>
          <w:bCs/>
          <w:kern w:val="28"/>
          <w:lang w:val="en-GB"/>
        </w:rPr>
        <w:t>Qualifications and experience required of the technical service provider</w:t>
      </w:r>
    </w:p>
    <w:p w14:paraId="085F22FA" w14:textId="77777777" w:rsidR="00361C76" w:rsidRPr="00361C76" w:rsidRDefault="00361C76" w:rsidP="00361C76">
      <w:pPr>
        <w:spacing w:after="160" w:line="259" w:lineRule="auto"/>
        <w:jc w:val="both"/>
        <w:rPr>
          <w:rFonts w:ascii="Constantia" w:hAnsi="Constantia"/>
          <w:b/>
          <w:bCs/>
        </w:rPr>
      </w:pPr>
      <w:r w:rsidRPr="00361C76">
        <w:rPr>
          <w:rFonts w:ascii="Constantia" w:hAnsi="Constantia"/>
          <w:b/>
          <w:bCs/>
        </w:rPr>
        <w:t>7.1 Experience and Expertise</w:t>
      </w:r>
    </w:p>
    <w:p w14:paraId="44CD8A4A" w14:textId="77777777" w:rsidR="00361C76" w:rsidRPr="00361C76" w:rsidRDefault="00361C76" w:rsidP="00361C76">
      <w:pPr>
        <w:numPr>
          <w:ilvl w:val="0"/>
          <w:numId w:val="57"/>
        </w:numPr>
        <w:spacing w:after="160" w:line="259" w:lineRule="auto"/>
        <w:jc w:val="both"/>
        <w:rPr>
          <w:rFonts w:ascii="Constantia" w:hAnsi="Constantia"/>
        </w:rPr>
      </w:pPr>
      <w:r w:rsidRPr="00361C76">
        <w:rPr>
          <w:rFonts w:ascii="Constantia" w:hAnsi="Constantia"/>
        </w:rPr>
        <w:t xml:space="preserve">At least </w:t>
      </w:r>
      <w:r w:rsidRPr="00361C76">
        <w:rPr>
          <w:rFonts w:ascii="Constantia" w:hAnsi="Constantia"/>
          <w:highlight w:val="yellow"/>
        </w:rPr>
        <w:t>five (5)</w:t>
      </w:r>
      <w:hyperlink r:id="rId49" w:tgtFrame="_blank" w:history="1">
        <w:r w:rsidRPr="00361C76">
          <w:rPr>
            <w:rFonts w:ascii="Constantia" w:hAnsi="Constantia"/>
          </w:rPr>
          <w:t xml:space="preserve"> years of experience in managing and implementing similar programs successfully</w:t>
        </w:r>
      </w:hyperlink>
      <w:r w:rsidRPr="00361C76">
        <w:rPr>
          <w:rFonts w:ascii="Constantia" w:hAnsi="Constantia"/>
        </w:rPr>
        <w:t xml:space="preserve"> especially those related to agribusiness for smallholder farmers. Additionally, during the past three </w:t>
      </w:r>
      <w:r w:rsidRPr="00361C76">
        <w:rPr>
          <w:rFonts w:ascii="Constantia" w:hAnsi="Constantia"/>
          <w:highlight w:val="yellow"/>
        </w:rPr>
        <w:t>(3) years</w:t>
      </w:r>
      <w:r w:rsidRPr="00361C76">
        <w:rPr>
          <w:rFonts w:ascii="Constantia" w:hAnsi="Constantia"/>
        </w:rPr>
        <w:t>, the applicant has:</w:t>
      </w:r>
    </w:p>
    <w:p w14:paraId="1C3F1EF0" w14:textId="77777777" w:rsidR="00361C76" w:rsidRPr="00361C76" w:rsidRDefault="00361C76" w:rsidP="00361C76">
      <w:pPr>
        <w:numPr>
          <w:ilvl w:val="0"/>
          <w:numId w:val="57"/>
        </w:numPr>
        <w:spacing w:after="160" w:line="278" w:lineRule="auto"/>
        <w:jc w:val="both"/>
        <w:rPr>
          <w:rFonts w:ascii="Constantia" w:hAnsi="Constantia"/>
        </w:rPr>
      </w:pPr>
      <w:r w:rsidRPr="00361C76">
        <w:rPr>
          <w:rFonts w:ascii="Constantia" w:hAnsi="Constantia"/>
        </w:rPr>
        <w:t>Promoted agriculture value chains using the value chain approach which entails an understanding</w:t>
      </w:r>
      <w:r w:rsidRPr="00361C76">
        <w:rPr>
          <w:rFonts w:ascii="Constantia" w:hAnsi="Constantia"/>
          <w:b/>
          <w:bCs/>
        </w:rPr>
        <w:t xml:space="preserve"> </w:t>
      </w:r>
      <w:r w:rsidRPr="00361C76">
        <w:rPr>
          <w:rFonts w:ascii="Constantia" w:hAnsi="Constantia"/>
        </w:rPr>
        <w:t>of how different stages of the value chain interact, from production to market.</w:t>
      </w:r>
    </w:p>
    <w:p w14:paraId="3C929FCD" w14:textId="77777777" w:rsidR="00361C76" w:rsidRPr="00361C76" w:rsidRDefault="00361C76" w:rsidP="00361C76">
      <w:pPr>
        <w:numPr>
          <w:ilvl w:val="0"/>
          <w:numId w:val="57"/>
        </w:numPr>
        <w:spacing w:after="160" w:line="278" w:lineRule="auto"/>
        <w:jc w:val="both"/>
        <w:rPr>
          <w:rFonts w:ascii="Constantia" w:hAnsi="Constantia"/>
        </w:rPr>
      </w:pPr>
      <w:r w:rsidRPr="00361C76">
        <w:rPr>
          <w:rFonts w:ascii="Constantia" w:hAnsi="Constantia"/>
        </w:rPr>
        <w:t>Promoted relevant technologies and practices that enhance value addition and processing of agriculture products particularly from the 7 value chains promoted by TRADE Programme.</w:t>
      </w:r>
    </w:p>
    <w:p w14:paraId="6009414E" w14:textId="77777777" w:rsidR="00361C76" w:rsidRPr="00361C76" w:rsidRDefault="00361C76" w:rsidP="00361C76">
      <w:pPr>
        <w:numPr>
          <w:ilvl w:val="0"/>
          <w:numId w:val="57"/>
        </w:numPr>
        <w:spacing w:after="160" w:line="278" w:lineRule="auto"/>
        <w:jc w:val="both"/>
        <w:rPr>
          <w:rFonts w:ascii="Constantia" w:hAnsi="Constantia"/>
        </w:rPr>
      </w:pPr>
      <w:r w:rsidRPr="00361C76">
        <w:rPr>
          <w:rFonts w:ascii="Constantia" w:hAnsi="Constantia"/>
        </w:rPr>
        <w:t>Imparted knowledge</w:t>
      </w:r>
      <w:r w:rsidRPr="00361C76">
        <w:rPr>
          <w:rFonts w:ascii="Constantia" w:hAnsi="Constantia"/>
          <w:b/>
          <w:bCs/>
        </w:rPr>
        <w:t xml:space="preserve"> </w:t>
      </w:r>
      <w:r w:rsidRPr="00361C76">
        <w:rPr>
          <w:rFonts w:ascii="Constantia" w:hAnsi="Constantia"/>
        </w:rPr>
        <w:t>and skills in business planning and development, financial management, and entrepreneurship for smallholder farmers in any of the 7 value chains promoted by TRADE Programme.</w:t>
      </w:r>
    </w:p>
    <w:p w14:paraId="5E1B3243" w14:textId="77777777" w:rsidR="00361C76" w:rsidRPr="00361C76" w:rsidRDefault="00361C76" w:rsidP="00361C76">
      <w:pPr>
        <w:numPr>
          <w:ilvl w:val="0"/>
          <w:numId w:val="57"/>
        </w:numPr>
        <w:spacing w:after="160" w:line="278" w:lineRule="auto"/>
        <w:rPr>
          <w:rFonts w:ascii="Constantia" w:hAnsi="Constantia"/>
        </w:rPr>
      </w:pPr>
      <w:r w:rsidRPr="00361C76">
        <w:rPr>
          <w:rFonts w:ascii="Constantia" w:hAnsi="Constantia"/>
        </w:rPr>
        <w:t>Implemented agriculture value chain project targeting stallholder farmers and analyzed market trends, demands, and opportunities.</w:t>
      </w:r>
    </w:p>
    <w:p w14:paraId="546427E1" w14:textId="77777777" w:rsidR="00361C76" w:rsidRPr="00361C76" w:rsidRDefault="00361C76" w:rsidP="00361C76">
      <w:pPr>
        <w:numPr>
          <w:ilvl w:val="0"/>
          <w:numId w:val="57"/>
        </w:numPr>
        <w:spacing w:after="160" w:line="259" w:lineRule="auto"/>
        <w:jc w:val="both"/>
        <w:rPr>
          <w:rFonts w:ascii="Constantia" w:hAnsi="Constantia"/>
        </w:rPr>
      </w:pPr>
      <w:r w:rsidRPr="00361C76">
        <w:rPr>
          <w:rFonts w:ascii="Constantia" w:hAnsi="Constantia"/>
        </w:rPr>
        <w:t>Coordinated a diversity of partners to achieve project objectives and goals</w:t>
      </w:r>
    </w:p>
    <w:p w14:paraId="215AC007" w14:textId="77777777" w:rsidR="00361C76" w:rsidRPr="00361C76" w:rsidRDefault="00361C76" w:rsidP="00361C76">
      <w:pPr>
        <w:spacing w:after="160" w:line="259" w:lineRule="auto"/>
        <w:jc w:val="both"/>
        <w:rPr>
          <w:rFonts w:ascii="Constantia" w:hAnsi="Constantia"/>
          <w:b/>
          <w:bCs/>
        </w:rPr>
      </w:pPr>
      <w:r w:rsidRPr="00361C76">
        <w:rPr>
          <w:rFonts w:ascii="Constantia" w:hAnsi="Constantia"/>
          <w:b/>
          <w:bCs/>
        </w:rPr>
        <w:t>7. 2. Capacity and Human Resources</w:t>
      </w:r>
    </w:p>
    <w:p w14:paraId="3185857D" w14:textId="77777777" w:rsidR="00361C76" w:rsidRPr="00361C76" w:rsidRDefault="00361C76" w:rsidP="00361C76">
      <w:pPr>
        <w:spacing w:after="160" w:line="259" w:lineRule="auto"/>
        <w:jc w:val="both"/>
        <w:rPr>
          <w:rFonts w:ascii="Constantia" w:hAnsi="Constantia"/>
          <w:b/>
          <w:bCs/>
        </w:rPr>
      </w:pPr>
      <w:r w:rsidRPr="00361C76">
        <w:rPr>
          <w:rFonts w:ascii="Constantia" w:hAnsi="Constantia"/>
          <w:b/>
          <w:bCs/>
        </w:rPr>
        <w:t>7.2.1 Qualifications and Experience of Team Members</w:t>
      </w:r>
    </w:p>
    <w:p w14:paraId="6A5EE80C" w14:textId="77777777" w:rsidR="00361C76" w:rsidRPr="00361C76" w:rsidRDefault="00361C76" w:rsidP="00361C76">
      <w:pPr>
        <w:numPr>
          <w:ilvl w:val="0"/>
          <w:numId w:val="58"/>
        </w:numPr>
        <w:spacing w:after="160" w:line="259" w:lineRule="auto"/>
        <w:jc w:val="both"/>
        <w:rPr>
          <w:rFonts w:ascii="Constantia" w:hAnsi="Constantia"/>
        </w:rPr>
      </w:pPr>
      <w:hyperlink r:id="rId50" w:tgtFrame="_blank" w:history="1">
        <w:r w:rsidRPr="00361C76">
          <w:rPr>
            <w:rFonts w:ascii="Constantia" w:hAnsi="Constantia"/>
          </w:rPr>
          <w:t>Skilled staff with expertise in business development, mentorship,</w:t>
        </w:r>
        <w:r w:rsidRPr="00361C76">
          <w:rPr>
            <w:rFonts w:ascii="Constantia" w:hAnsi="Constantia"/>
            <w:u w:val="single"/>
          </w:rPr>
          <w:t xml:space="preserve"> evaluation</w:t>
        </w:r>
        <w:r w:rsidRPr="00361C76">
          <w:rPr>
            <w:rFonts w:ascii="Constantia" w:hAnsi="Constantia"/>
          </w:rPr>
          <w:t xml:space="preserve"> and training</w:t>
        </w:r>
      </w:hyperlink>
      <w:r w:rsidRPr="00361C76">
        <w:rPr>
          <w:rFonts w:ascii="Constantia" w:hAnsi="Constantia"/>
        </w:rPr>
        <w:t xml:space="preserve"> with qualified key staff as described below:</w:t>
      </w:r>
    </w:p>
    <w:p w14:paraId="55F8F3D1" w14:textId="77777777" w:rsidR="00361C76" w:rsidRPr="00361C76" w:rsidRDefault="00361C76" w:rsidP="00361C76">
      <w:pPr>
        <w:spacing w:after="160" w:line="259" w:lineRule="auto"/>
        <w:ind w:left="720"/>
        <w:jc w:val="both"/>
        <w:rPr>
          <w:rFonts w:ascii="Constantia" w:hAnsi="Constantia"/>
        </w:rPr>
      </w:pPr>
    </w:p>
    <w:p w14:paraId="4AAE8280" w14:textId="77777777" w:rsidR="00361C76" w:rsidRPr="00361C76" w:rsidRDefault="00361C76" w:rsidP="00361C76">
      <w:pPr>
        <w:ind w:left="360"/>
        <w:jc w:val="both"/>
        <w:rPr>
          <w:rFonts w:ascii="Constantia" w:hAnsi="Constantia"/>
          <w:b/>
          <w:bCs/>
          <w:i/>
          <w:iCs/>
        </w:rPr>
      </w:pPr>
      <w:r w:rsidRPr="00361C76">
        <w:rPr>
          <w:rFonts w:ascii="Constantia" w:hAnsi="Constantia"/>
          <w:b/>
          <w:bCs/>
          <w:i/>
          <w:iCs/>
        </w:rPr>
        <w:t xml:space="preserve">A. </w:t>
      </w:r>
      <w:r w:rsidRPr="00361C76">
        <w:rPr>
          <w:rFonts w:ascii="Constantia" w:hAnsi="Constantia"/>
          <w:b/>
          <w:bCs/>
          <w:i/>
          <w:iCs/>
          <w:u w:val="single"/>
        </w:rPr>
        <w:t>Project Manager</w:t>
      </w:r>
    </w:p>
    <w:p w14:paraId="23D13FB8" w14:textId="77777777" w:rsidR="00361C76" w:rsidRPr="00361C76" w:rsidRDefault="00361C76" w:rsidP="00361C76">
      <w:pPr>
        <w:ind w:left="720"/>
        <w:jc w:val="both"/>
        <w:rPr>
          <w:rFonts w:ascii="Constantia" w:hAnsi="Constantia"/>
        </w:rPr>
      </w:pPr>
      <w:r w:rsidRPr="00361C76">
        <w:rPr>
          <w:rFonts w:ascii="Constantia" w:hAnsi="Constantia"/>
          <w:b/>
          <w:u w:val="single"/>
        </w:rPr>
        <w:t>Role</w:t>
      </w:r>
      <w:r w:rsidRPr="00361C76">
        <w:rPr>
          <w:rFonts w:ascii="Constantia" w:hAnsi="Constantia"/>
        </w:rPr>
        <w:t xml:space="preserve">: Oversee the entire Project, ensuring the timely and effective implementation of activities and deliverables. </w:t>
      </w:r>
    </w:p>
    <w:p w14:paraId="2D8639CE" w14:textId="77777777" w:rsidR="00361C76" w:rsidRPr="00361C76" w:rsidRDefault="00361C76" w:rsidP="00361C76">
      <w:pPr>
        <w:ind w:left="1224"/>
        <w:jc w:val="both"/>
        <w:rPr>
          <w:rFonts w:ascii="Constantia" w:hAnsi="Constantia"/>
        </w:rPr>
      </w:pPr>
    </w:p>
    <w:p w14:paraId="11646403" w14:textId="77777777" w:rsidR="00361C76" w:rsidRPr="00361C76" w:rsidRDefault="00361C76" w:rsidP="00361C76">
      <w:pPr>
        <w:ind w:left="720"/>
        <w:jc w:val="both"/>
        <w:rPr>
          <w:rFonts w:ascii="Constantia" w:hAnsi="Constantia"/>
          <w:b/>
        </w:rPr>
      </w:pPr>
      <w:r w:rsidRPr="00361C76">
        <w:rPr>
          <w:rFonts w:ascii="Constantia" w:hAnsi="Constantia"/>
          <w:b/>
        </w:rPr>
        <w:t>Key Responsibilities include:</w:t>
      </w:r>
    </w:p>
    <w:p w14:paraId="535D8834" w14:textId="77777777" w:rsidR="00361C76" w:rsidRPr="00361C76" w:rsidRDefault="00361C76" w:rsidP="00361C76">
      <w:pPr>
        <w:numPr>
          <w:ilvl w:val="0"/>
          <w:numId w:val="63"/>
        </w:numPr>
        <w:spacing w:after="160" w:line="259" w:lineRule="auto"/>
        <w:ind w:left="1080"/>
        <w:contextualSpacing/>
        <w:jc w:val="both"/>
        <w:rPr>
          <w:rFonts w:ascii="Constantia" w:hAnsi="Constantia"/>
        </w:rPr>
      </w:pPr>
      <w:r w:rsidRPr="00361C76">
        <w:rPr>
          <w:rFonts w:ascii="Constantia" w:hAnsi="Constantia"/>
        </w:rPr>
        <w:t>Provide overall leadership and strategic direction for the Project.</w:t>
      </w:r>
    </w:p>
    <w:p w14:paraId="463F06CF" w14:textId="77777777" w:rsidR="00361C76" w:rsidRPr="00361C76" w:rsidRDefault="00361C76" w:rsidP="00361C76">
      <w:pPr>
        <w:numPr>
          <w:ilvl w:val="0"/>
          <w:numId w:val="63"/>
        </w:numPr>
        <w:spacing w:after="160" w:line="259" w:lineRule="auto"/>
        <w:ind w:left="1080"/>
        <w:contextualSpacing/>
        <w:jc w:val="both"/>
        <w:rPr>
          <w:rFonts w:ascii="Constantia" w:hAnsi="Constantia"/>
        </w:rPr>
      </w:pPr>
      <w:r w:rsidRPr="00361C76">
        <w:rPr>
          <w:rFonts w:ascii="Constantia" w:hAnsi="Constantia"/>
        </w:rPr>
        <w:t>Coordinate stakeholder engagement, project implementation, and reporting.</w:t>
      </w:r>
    </w:p>
    <w:p w14:paraId="7AF51DD2" w14:textId="77777777" w:rsidR="00361C76" w:rsidRPr="00361C76" w:rsidRDefault="00361C76" w:rsidP="00361C76">
      <w:pPr>
        <w:numPr>
          <w:ilvl w:val="0"/>
          <w:numId w:val="63"/>
        </w:numPr>
        <w:spacing w:after="160" w:line="259" w:lineRule="auto"/>
        <w:ind w:left="1080"/>
        <w:contextualSpacing/>
        <w:jc w:val="both"/>
        <w:rPr>
          <w:rFonts w:ascii="Constantia" w:hAnsi="Constantia"/>
        </w:rPr>
      </w:pPr>
      <w:r w:rsidRPr="00361C76">
        <w:rPr>
          <w:rFonts w:ascii="Constantia" w:hAnsi="Constantia"/>
        </w:rPr>
        <w:t>Develop and present the inception report, baseline assessment, and final recommendations.</w:t>
      </w:r>
    </w:p>
    <w:p w14:paraId="2885ED56" w14:textId="77777777" w:rsidR="00361C76" w:rsidRPr="00361C76" w:rsidRDefault="00361C76" w:rsidP="00361C76">
      <w:pPr>
        <w:numPr>
          <w:ilvl w:val="0"/>
          <w:numId w:val="63"/>
        </w:numPr>
        <w:spacing w:after="160" w:line="259" w:lineRule="auto"/>
        <w:ind w:left="1080"/>
        <w:contextualSpacing/>
        <w:jc w:val="both"/>
        <w:rPr>
          <w:rFonts w:ascii="Constantia" w:hAnsi="Constantia"/>
        </w:rPr>
      </w:pPr>
      <w:r w:rsidRPr="00361C76">
        <w:rPr>
          <w:rFonts w:ascii="Constantia" w:hAnsi="Constantia"/>
        </w:rPr>
        <w:t>Ensure all deliverables are completed on time and meet the expected quality.</w:t>
      </w:r>
    </w:p>
    <w:p w14:paraId="34EED363" w14:textId="77777777" w:rsidR="00361C76" w:rsidRPr="00361C76" w:rsidRDefault="00361C76" w:rsidP="00361C76">
      <w:pPr>
        <w:numPr>
          <w:ilvl w:val="0"/>
          <w:numId w:val="63"/>
        </w:numPr>
        <w:spacing w:after="160" w:line="259" w:lineRule="auto"/>
        <w:ind w:left="1080"/>
        <w:contextualSpacing/>
        <w:jc w:val="both"/>
        <w:rPr>
          <w:rFonts w:ascii="Constantia" w:hAnsi="Constantia"/>
        </w:rPr>
      </w:pPr>
      <w:r w:rsidRPr="00361C76">
        <w:rPr>
          <w:rFonts w:ascii="Constantia" w:hAnsi="Constantia"/>
        </w:rPr>
        <w:t>Supervise team members, ensuring tasks are assigned and executed effectively.</w:t>
      </w:r>
    </w:p>
    <w:p w14:paraId="493039F5" w14:textId="77777777" w:rsidR="00361C76" w:rsidRPr="00361C76" w:rsidRDefault="00361C76" w:rsidP="00361C76">
      <w:pPr>
        <w:numPr>
          <w:ilvl w:val="0"/>
          <w:numId w:val="63"/>
        </w:numPr>
        <w:spacing w:after="160" w:line="259" w:lineRule="auto"/>
        <w:ind w:left="1080"/>
        <w:contextualSpacing/>
        <w:jc w:val="both"/>
        <w:rPr>
          <w:rFonts w:ascii="Constantia" w:hAnsi="Constantia"/>
        </w:rPr>
      </w:pPr>
      <w:r w:rsidRPr="00361C76">
        <w:rPr>
          <w:rFonts w:ascii="Constantia" w:hAnsi="Constantia"/>
        </w:rPr>
        <w:t>Facilitate partnerships with, Incubators, MFIs suppliers, service providers, and financial institutions.</w:t>
      </w:r>
    </w:p>
    <w:p w14:paraId="5A2C404C" w14:textId="77777777" w:rsidR="00361C76" w:rsidRPr="00361C76" w:rsidRDefault="00361C76" w:rsidP="00361C76">
      <w:pPr>
        <w:ind w:firstLine="720"/>
        <w:jc w:val="both"/>
        <w:rPr>
          <w:rFonts w:ascii="Constantia" w:hAnsi="Constantia"/>
          <w:b/>
          <w:bCs/>
          <w:i/>
          <w:iCs/>
        </w:rPr>
      </w:pPr>
      <w:r w:rsidRPr="00361C76">
        <w:rPr>
          <w:rFonts w:ascii="Constantia" w:hAnsi="Constantia"/>
          <w:b/>
          <w:bCs/>
          <w:i/>
          <w:iCs/>
        </w:rPr>
        <w:t>Qualifications:</w:t>
      </w:r>
    </w:p>
    <w:p w14:paraId="6EAB8AB5" w14:textId="77777777" w:rsidR="00361C76" w:rsidRPr="00361C76" w:rsidRDefault="00361C76" w:rsidP="00361C76">
      <w:pPr>
        <w:spacing w:after="160" w:line="259" w:lineRule="auto"/>
        <w:ind w:left="1080"/>
        <w:contextualSpacing/>
        <w:jc w:val="both"/>
        <w:rPr>
          <w:rFonts w:ascii="Constantia" w:hAnsi="Constantia"/>
          <w:b/>
        </w:rPr>
      </w:pPr>
      <w:r w:rsidRPr="00361C76">
        <w:rPr>
          <w:rFonts w:ascii="Constantia" w:hAnsi="Constantia"/>
        </w:rPr>
        <w:t>Have a master’s degree with a minimum of 8 years work experience in agriculture economics, agribusiness management,</w:t>
      </w:r>
      <w:r w:rsidRPr="00361C76" w:rsidDel="00566276">
        <w:rPr>
          <w:rFonts w:ascii="Constantia" w:hAnsi="Constantia"/>
        </w:rPr>
        <w:t xml:space="preserve"> </w:t>
      </w:r>
      <w:r w:rsidRPr="00361C76">
        <w:rPr>
          <w:rFonts w:ascii="Constantia" w:hAnsi="Constantia"/>
        </w:rPr>
        <w:t>Economics, Agricultural Extension, General Agriculture, Agricultural Education, Business Administration, Small Business Management, Entrepreneurship, Development studies, Business Innovation or Rural</w:t>
      </w:r>
      <w:r w:rsidRPr="00361C76">
        <w:rPr>
          <w:rFonts w:ascii="Constantia" w:hAnsi="Constantia"/>
          <w:highlight w:val="yellow"/>
        </w:rPr>
        <w:t xml:space="preserve"> Development. At least 6 years of practical experience in banking, leasing, microfinance or agricultural finance</w:t>
      </w:r>
      <w:r w:rsidRPr="00361C76">
        <w:rPr>
          <w:rFonts w:ascii="Constantia" w:hAnsi="Constantia"/>
        </w:rPr>
        <w:t>.</w:t>
      </w:r>
    </w:p>
    <w:p w14:paraId="45F53F8F" w14:textId="77777777" w:rsidR="00361C76" w:rsidRPr="00361C76" w:rsidRDefault="00361C76" w:rsidP="00361C76">
      <w:pPr>
        <w:ind w:left="1080"/>
        <w:jc w:val="both"/>
        <w:rPr>
          <w:rFonts w:ascii="Constantia" w:hAnsi="Constantia"/>
        </w:rPr>
      </w:pPr>
    </w:p>
    <w:p w14:paraId="6C9429E3" w14:textId="77777777" w:rsidR="00361C76" w:rsidRPr="00361C76" w:rsidRDefault="00361C76" w:rsidP="00361C76">
      <w:pPr>
        <w:ind w:left="1080" w:hanging="630"/>
        <w:jc w:val="both"/>
        <w:rPr>
          <w:rFonts w:ascii="Constantia" w:hAnsi="Constantia"/>
        </w:rPr>
      </w:pPr>
      <w:r w:rsidRPr="00361C76">
        <w:rPr>
          <w:rFonts w:ascii="Constantia" w:hAnsi="Constantia"/>
        </w:rPr>
        <w:t xml:space="preserve">B. </w:t>
      </w:r>
      <w:r w:rsidRPr="00361C76">
        <w:rPr>
          <w:rFonts w:ascii="Constantia" w:hAnsi="Constantia"/>
          <w:i/>
          <w:iCs/>
          <w:u w:val="single"/>
        </w:rPr>
        <w:t>Capacity Building and Training Coordinator</w:t>
      </w:r>
    </w:p>
    <w:p w14:paraId="0B17DA9C" w14:textId="77777777" w:rsidR="00361C76" w:rsidRPr="00361C76" w:rsidRDefault="00361C76" w:rsidP="00361C76">
      <w:pPr>
        <w:ind w:left="720"/>
        <w:jc w:val="both"/>
        <w:rPr>
          <w:rFonts w:ascii="Constantia" w:hAnsi="Constantia"/>
        </w:rPr>
      </w:pPr>
      <w:r w:rsidRPr="00361C76">
        <w:rPr>
          <w:rFonts w:ascii="Constantia" w:hAnsi="Constantia"/>
          <w:b/>
          <w:u w:val="single"/>
        </w:rPr>
        <w:t>Role</w:t>
      </w:r>
      <w:r w:rsidRPr="00361C76">
        <w:rPr>
          <w:rFonts w:ascii="Constantia" w:hAnsi="Constantia"/>
        </w:rPr>
        <w:t xml:space="preserve">: Coordinate the youth incubation and ABS training </w:t>
      </w:r>
      <w:proofErr w:type="spellStart"/>
      <w:r w:rsidRPr="00361C76">
        <w:rPr>
          <w:rFonts w:ascii="Constantia" w:hAnsi="Constantia"/>
        </w:rPr>
        <w:t>programmes</w:t>
      </w:r>
      <w:proofErr w:type="spellEnd"/>
      <w:r w:rsidRPr="00361C76">
        <w:rPr>
          <w:rFonts w:ascii="Constantia" w:hAnsi="Constantia"/>
        </w:rPr>
        <w:t xml:space="preserve"> </w:t>
      </w:r>
    </w:p>
    <w:p w14:paraId="2D2A50F0" w14:textId="77777777" w:rsidR="00361C76" w:rsidRPr="00361C76" w:rsidRDefault="00361C76" w:rsidP="00361C76">
      <w:pPr>
        <w:ind w:left="720"/>
        <w:jc w:val="both"/>
        <w:rPr>
          <w:rFonts w:ascii="Constantia" w:hAnsi="Constantia"/>
          <w:b/>
        </w:rPr>
      </w:pPr>
    </w:p>
    <w:p w14:paraId="4B6FDEDA" w14:textId="77777777" w:rsidR="00361C76" w:rsidRPr="00361C76" w:rsidRDefault="00361C76" w:rsidP="00361C76">
      <w:pPr>
        <w:ind w:left="720"/>
        <w:jc w:val="both"/>
        <w:rPr>
          <w:rFonts w:ascii="Constantia" w:hAnsi="Constantia"/>
          <w:b/>
        </w:rPr>
      </w:pPr>
      <w:r w:rsidRPr="00361C76">
        <w:rPr>
          <w:rFonts w:ascii="Constantia" w:hAnsi="Constantia"/>
          <w:b/>
        </w:rPr>
        <w:t>Key Responsibilities include:</w:t>
      </w:r>
    </w:p>
    <w:p w14:paraId="1DC53EF8" w14:textId="77777777" w:rsidR="00361C76" w:rsidRPr="00361C76" w:rsidRDefault="00361C76" w:rsidP="00361C76">
      <w:pPr>
        <w:numPr>
          <w:ilvl w:val="0"/>
          <w:numId w:val="63"/>
        </w:numPr>
        <w:spacing w:after="160" w:line="259" w:lineRule="auto"/>
        <w:ind w:left="1080"/>
        <w:contextualSpacing/>
        <w:jc w:val="both"/>
        <w:rPr>
          <w:rFonts w:ascii="Constantia" w:hAnsi="Constantia"/>
        </w:rPr>
      </w:pPr>
      <w:r w:rsidRPr="00361C76">
        <w:rPr>
          <w:rFonts w:ascii="Constantia" w:hAnsi="Constantia"/>
        </w:rPr>
        <w:t>Develop ABS training curriculum.</w:t>
      </w:r>
    </w:p>
    <w:p w14:paraId="330D678B" w14:textId="77777777" w:rsidR="00361C76" w:rsidRPr="00361C76" w:rsidRDefault="00361C76" w:rsidP="00361C76">
      <w:pPr>
        <w:numPr>
          <w:ilvl w:val="0"/>
          <w:numId w:val="63"/>
        </w:numPr>
        <w:spacing w:after="160" w:line="259" w:lineRule="auto"/>
        <w:ind w:left="1080"/>
        <w:contextualSpacing/>
        <w:jc w:val="both"/>
        <w:rPr>
          <w:rFonts w:ascii="Constantia" w:hAnsi="Constantia"/>
        </w:rPr>
      </w:pPr>
      <w:r w:rsidRPr="00361C76">
        <w:rPr>
          <w:rFonts w:ascii="Constantia" w:hAnsi="Constantia"/>
        </w:rPr>
        <w:t xml:space="preserve">Providing technical backstopping to the </w:t>
      </w:r>
      <w:proofErr w:type="spellStart"/>
      <w:r w:rsidRPr="00361C76">
        <w:rPr>
          <w:rFonts w:ascii="Constantia" w:hAnsi="Constantia"/>
        </w:rPr>
        <w:t>ToTs</w:t>
      </w:r>
      <w:proofErr w:type="spellEnd"/>
      <w:r w:rsidRPr="00361C76">
        <w:rPr>
          <w:rFonts w:ascii="Constantia" w:hAnsi="Constantia"/>
        </w:rPr>
        <w:t xml:space="preserve"> when training farmers in ABS</w:t>
      </w:r>
    </w:p>
    <w:p w14:paraId="244A02DC" w14:textId="77777777" w:rsidR="00361C76" w:rsidRPr="00361C76" w:rsidRDefault="00361C76" w:rsidP="00361C76">
      <w:pPr>
        <w:numPr>
          <w:ilvl w:val="0"/>
          <w:numId w:val="63"/>
        </w:numPr>
        <w:spacing w:after="160" w:line="259" w:lineRule="auto"/>
        <w:ind w:left="1080"/>
        <w:contextualSpacing/>
        <w:jc w:val="both"/>
        <w:rPr>
          <w:rFonts w:ascii="Constantia" w:hAnsi="Constantia"/>
        </w:rPr>
      </w:pPr>
      <w:r w:rsidRPr="00361C76">
        <w:rPr>
          <w:rFonts w:ascii="Constantia" w:hAnsi="Constantia"/>
        </w:rPr>
        <w:t>Coordinate the youth incubation activities.</w:t>
      </w:r>
    </w:p>
    <w:p w14:paraId="465C70B6" w14:textId="77777777" w:rsidR="00361C76" w:rsidRPr="00361C76" w:rsidRDefault="00361C76" w:rsidP="00361C76">
      <w:pPr>
        <w:numPr>
          <w:ilvl w:val="0"/>
          <w:numId w:val="63"/>
        </w:numPr>
        <w:spacing w:after="160" w:line="259" w:lineRule="auto"/>
        <w:ind w:left="1080"/>
        <w:contextualSpacing/>
        <w:jc w:val="both"/>
        <w:rPr>
          <w:rFonts w:ascii="Constantia" w:hAnsi="Constantia"/>
        </w:rPr>
      </w:pPr>
      <w:r w:rsidRPr="00361C76">
        <w:rPr>
          <w:rFonts w:ascii="Constantia" w:hAnsi="Constantia"/>
        </w:rPr>
        <w:t>Provide technical support to the youth incubation hosts</w:t>
      </w:r>
    </w:p>
    <w:p w14:paraId="635CD832" w14:textId="77777777" w:rsidR="00361C76" w:rsidRPr="00361C76" w:rsidRDefault="00361C76" w:rsidP="00361C76">
      <w:pPr>
        <w:numPr>
          <w:ilvl w:val="0"/>
          <w:numId w:val="63"/>
        </w:numPr>
        <w:spacing w:after="160" w:line="259" w:lineRule="auto"/>
        <w:ind w:left="1080"/>
        <w:contextualSpacing/>
        <w:jc w:val="both"/>
        <w:rPr>
          <w:rFonts w:ascii="Constantia" w:hAnsi="Constantia"/>
        </w:rPr>
      </w:pPr>
      <w:r w:rsidRPr="00361C76">
        <w:rPr>
          <w:rFonts w:ascii="Constantia" w:hAnsi="Constantia"/>
        </w:rPr>
        <w:t>Carryout regular field visits to support youth incubation hosts</w:t>
      </w:r>
    </w:p>
    <w:p w14:paraId="7BDEED72" w14:textId="77777777" w:rsidR="00361C76" w:rsidRPr="00361C76" w:rsidRDefault="00361C76" w:rsidP="00361C76">
      <w:pPr>
        <w:ind w:left="1080"/>
        <w:jc w:val="both"/>
        <w:rPr>
          <w:rFonts w:ascii="Constantia" w:hAnsi="Constantia"/>
        </w:rPr>
      </w:pPr>
    </w:p>
    <w:p w14:paraId="32483536" w14:textId="77777777" w:rsidR="00361C76" w:rsidRPr="00361C76" w:rsidRDefault="00361C76" w:rsidP="00361C76">
      <w:pPr>
        <w:ind w:firstLine="720"/>
        <w:jc w:val="both"/>
        <w:rPr>
          <w:rFonts w:ascii="Constantia" w:hAnsi="Constantia"/>
          <w:b/>
          <w:bCs/>
          <w:i/>
          <w:iCs/>
        </w:rPr>
      </w:pPr>
      <w:r w:rsidRPr="00361C76">
        <w:rPr>
          <w:rFonts w:ascii="Constantia" w:hAnsi="Constantia"/>
          <w:b/>
          <w:bCs/>
          <w:i/>
          <w:iCs/>
        </w:rPr>
        <w:t>Qualifications:</w:t>
      </w:r>
    </w:p>
    <w:p w14:paraId="172E29C4" w14:textId="77777777" w:rsidR="00361C76" w:rsidRPr="00361C76" w:rsidRDefault="00361C76" w:rsidP="00361C76">
      <w:pPr>
        <w:ind w:left="720"/>
        <w:jc w:val="both"/>
        <w:rPr>
          <w:rFonts w:ascii="Constantia" w:hAnsi="Constantia"/>
        </w:rPr>
      </w:pPr>
      <w:r w:rsidRPr="00361C76">
        <w:rPr>
          <w:rFonts w:ascii="Constantia" w:hAnsi="Constantia"/>
        </w:rPr>
        <w:t>Have a Master’s degree with a minimum of 5 years work experience in agriculture economics, agribusiness management</w:t>
      </w:r>
      <w:r w:rsidRPr="00361C76" w:rsidDel="00566276">
        <w:rPr>
          <w:rFonts w:ascii="Constantia" w:hAnsi="Constantia"/>
        </w:rPr>
        <w:t xml:space="preserve"> </w:t>
      </w:r>
      <w:r w:rsidRPr="00361C76">
        <w:rPr>
          <w:rFonts w:ascii="Constantia" w:hAnsi="Constantia"/>
        </w:rPr>
        <w:t>Economics, Agricultural Extension, General Agriculture, Agricultural Education, Business Administration, Small Business Management, Entrepreneurship, Development studies, Business Innovation, or Rural Development.</w:t>
      </w:r>
    </w:p>
    <w:p w14:paraId="6105132D" w14:textId="77777777" w:rsidR="00361C76" w:rsidRPr="00361C76" w:rsidRDefault="00361C76" w:rsidP="00361C76">
      <w:pPr>
        <w:ind w:left="720"/>
        <w:jc w:val="both"/>
        <w:rPr>
          <w:rFonts w:ascii="Constantia" w:hAnsi="Constantia"/>
          <w:highlight w:val="yellow"/>
        </w:rPr>
      </w:pPr>
    </w:p>
    <w:p w14:paraId="1ABD906C" w14:textId="77777777" w:rsidR="00361C76" w:rsidRPr="00361C76" w:rsidRDefault="00361C76" w:rsidP="00361C76">
      <w:pPr>
        <w:jc w:val="both"/>
        <w:rPr>
          <w:rFonts w:ascii="Constantia" w:hAnsi="Constantia"/>
          <w:b/>
          <w:bCs/>
        </w:rPr>
      </w:pPr>
      <w:r w:rsidRPr="00361C76">
        <w:rPr>
          <w:rFonts w:ascii="Constantia" w:hAnsi="Constantia"/>
          <w:b/>
          <w:bCs/>
          <w:i/>
          <w:iCs/>
        </w:rPr>
        <w:t>7. 3</w:t>
      </w:r>
      <w:r w:rsidRPr="00361C76">
        <w:rPr>
          <w:rFonts w:ascii="Constantia" w:hAnsi="Constantia"/>
          <w:b/>
          <w:bCs/>
        </w:rPr>
        <w:t>. Partnerships and Networks</w:t>
      </w:r>
    </w:p>
    <w:p w14:paraId="755A485D" w14:textId="77777777" w:rsidR="00361C76" w:rsidRPr="00361C76" w:rsidRDefault="00361C76" w:rsidP="00361C76">
      <w:pPr>
        <w:numPr>
          <w:ilvl w:val="0"/>
          <w:numId w:val="59"/>
        </w:numPr>
        <w:spacing w:after="160" w:line="259" w:lineRule="auto"/>
        <w:jc w:val="both"/>
        <w:rPr>
          <w:rFonts w:ascii="Constantia" w:hAnsi="Constantia"/>
        </w:rPr>
      </w:pPr>
      <w:hyperlink r:id="rId51" w:tgtFrame="_blank" w:history="1">
        <w:r w:rsidRPr="00361C76">
          <w:rPr>
            <w:rFonts w:ascii="Constantia" w:hAnsi="Constantia"/>
          </w:rPr>
          <w:t>Established partnerships with government agencies, private sector, educational institutions, and other NGOs</w:t>
        </w:r>
      </w:hyperlink>
      <w:r w:rsidRPr="00361C76">
        <w:rPr>
          <w:rFonts w:ascii="Constantia" w:hAnsi="Constantia"/>
        </w:rPr>
        <w:t>.</w:t>
      </w:r>
    </w:p>
    <w:p w14:paraId="2396FC6A" w14:textId="77777777" w:rsidR="00361C76" w:rsidRPr="00361C76" w:rsidRDefault="00361C76" w:rsidP="00361C76">
      <w:pPr>
        <w:numPr>
          <w:ilvl w:val="0"/>
          <w:numId w:val="59"/>
        </w:numPr>
        <w:spacing w:after="160" w:line="259" w:lineRule="auto"/>
        <w:jc w:val="both"/>
        <w:rPr>
          <w:rFonts w:ascii="Constantia" w:hAnsi="Constantia"/>
        </w:rPr>
      </w:pPr>
      <w:hyperlink r:id="rId52" w:tgtFrame="_blank" w:history="1">
        <w:r w:rsidRPr="00361C76">
          <w:rPr>
            <w:rFonts w:ascii="Constantia" w:hAnsi="Constantia"/>
          </w:rPr>
          <w:t>The ability to connect young and adult entrepreneurs with mentors, investors, and industry experts</w:t>
        </w:r>
      </w:hyperlink>
      <w:r w:rsidRPr="00361C76">
        <w:rPr>
          <w:rFonts w:ascii="Constantia" w:hAnsi="Constantia"/>
        </w:rPr>
        <w:t>.</w:t>
      </w:r>
    </w:p>
    <w:p w14:paraId="725E463F" w14:textId="77777777" w:rsidR="00361C76" w:rsidRPr="00361C76" w:rsidRDefault="00361C76" w:rsidP="00361C76">
      <w:pPr>
        <w:spacing w:after="160" w:line="259" w:lineRule="auto"/>
        <w:ind w:left="720"/>
        <w:jc w:val="both"/>
        <w:rPr>
          <w:rFonts w:ascii="Constantia" w:hAnsi="Constantia"/>
        </w:rPr>
      </w:pPr>
    </w:p>
    <w:p w14:paraId="25B9D3A0" w14:textId="77777777" w:rsidR="00361C76" w:rsidRPr="00361C76" w:rsidRDefault="00361C76" w:rsidP="00361C76">
      <w:pPr>
        <w:spacing w:after="160" w:line="259" w:lineRule="auto"/>
        <w:jc w:val="both"/>
        <w:rPr>
          <w:rFonts w:ascii="Constantia" w:hAnsi="Constantia"/>
        </w:rPr>
      </w:pPr>
      <w:r w:rsidRPr="00361C76">
        <w:rPr>
          <w:rFonts w:ascii="Constantia" w:hAnsi="Constantia"/>
        </w:rPr>
        <w:t>7.4 Field Training Officers (5)</w:t>
      </w:r>
    </w:p>
    <w:p w14:paraId="64F87AF6" w14:textId="77777777" w:rsidR="00361C76" w:rsidRPr="00361C76" w:rsidRDefault="00361C76" w:rsidP="00361C76">
      <w:pPr>
        <w:spacing w:after="160" w:line="259" w:lineRule="auto"/>
        <w:jc w:val="both"/>
        <w:rPr>
          <w:rFonts w:ascii="Constantia" w:hAnsi="Constantia"/>
        </w:rPr>
      </w:pPr>
      <w:r w:rsidRPr="00361C76">
        <w:rPr>
          <w:rFonts w:ascii="Constantia" w:hAnsi="Constantia"/>
          <w:u w:val="single"/>
        </w:rPr>
        <w:t>Role</w:t>
      </w:r>
      <w:r w:rsidRPr="00361C76">
        <w:rPr>
          <w:rFonts w:ascii="Constantia" w:hAnsi="Constantia"/>
        </w:rPr>
        <w:t>: Coordinate the youth incubation and ABS training Programme for youth incubation and ABS at region and / or cluster level while creating an environment conducive to learning and encouraging trainees to apply what they have learned in practical scenarios</w:t>
      </w:r>
    </w:p>
    <w:p w14:paraId="2B922767" w14:textId="77777777" w:rsidR="00361C76" w:rsidRPr="00361C76" w:rsidRDefault="00361C76" w:rsidP="00361C76">
      <w:pPr>
        <w:spacing w:after="160" w:line="259" w:lineRule="auto"/>
        <w:jc w:val="both"/>
        <w:rPr>
          <w:rFonts w:ascii="Constantia" w:hAnsi="Constantia"/>
          <w:b/>
          <w:bCs/>
        </w:rPr>
      </w:pPr>
      <w:r w:rsidRPr="00361C76">
        <w:rPr>
          <w:rFonts w:ascii="Constantia" w:hAnsi="Constantia"/>
          <w:b/>
          <w:bCs/>
        </w:rPr>
        <w:t>Specific responsibilities</w:t>
      </w:r>
    </w:p>
    <w:p w14:paraId="20FE73CF" w14:textId="77777777" w:rsidR="00361C76" w:rsidRPr="00361C76" w:rsidRDefault="00361C76" w:rsidP="00361C76">
      <w:pPr>
        <w:numPr>
          <w:ilvl w:val="0"/>
          <w:numId w:val="69"/>
        </w:numPr>
        <w:spacing w:after="160" w:line="278" w:lineRule="auto"/>
        <w:jc w:val="both"/>
        <w:rPr>
          <w:rFonts w:ascii="Constantia" w:hAnsi="Constantia"/>
        </w:rPr>
      </w:pPr>
      <w:r w:rsidRPr="00361C76">
        <w:rPr>
          <w:rFonts w:ascii="Constantia" w:hAnsi="Constantia"/>
        </w:rPr>
        <w:t>Working closely with incubator hosts, support</w:t>
      </w:r>
      <w:r w:rsidRPr="00361C76">
        <w:rPr>
          <w:rFonts w:ascii="Constantia" w:hAnsi="Constantia"/>
          <w:b/>
          <w:bCs/>
        </w:rPr>
        <w:t xml:space="preserve"> </w:t>
      </w:r>
      <w:r w:rsidRPr="00361C76">
        <w:rPr>
          <w:rFonts w:ascii="Constantia" w:hAnsi="Constantia"/>
        </w:rPr>
        <w:t>training sessions on agribusiness skills, sustainable farming practices, and value addition techniques for smallholder farmers and youth.</w:t>
      </w:r>
    </w:p>
    <w:p w14:paraId="5CAD9A6C" w14:textId="77777777" w:rsidR="00361C76" w:rsidRPr="00361C76" w:rsidRDefault="00361C76" w:rsidP="00361C76">
      <w:pPr>
        <w:numPr>
          <w:ilvl w:val="0"/>
          <w:numId w:val="69"/>
        </w:numPr>
        <w:spacing w:after="160" w:line="278" w:lineRule="auto"/>
        <w:jc w:val="both"/>
        <w:rPr>
          <w:rFonts w:ascii="Constantia" w:hAnsi="Constantia"/>
        </w:rPr>
      </w:pPr>
      <w:r w:rsidRPr="00361C76">
        <w:rPr>
          <w:rFonts w:ascii="Constantia" w:hAnsi="Constantia"/>
        </w:rPr>
        <w:t>Jointly with the incubators, support the apprentice in preparing business plans and pitching the business plans to potential financiers</w:t>
      </w:r>
    </w:p>
    <w:p w14:paraId="0B0A135B" w14:textId="77777777" w:rsidR="00361C76" w:rsidRPr="00361C76" w:rsidRDefault="00361C76" w:rsidP="00361C76">
      <w:pPr>
        <w:numPr>
          <w:ilvl w:val="0"/>
          <w:numId w:val="69"/>
        </w:numPr>
        <w:spacing w:after="160" w:line="278" w:lineRule="auto"/>
        <w:jc w:val="both"/>
        <w:rPr>
          <w:rFonts w:ascii="Constantia" w:hAnsi="Constantia"/>
        </w:rPr>
      </w:pPr>
      <w:r w:rsidRPr="00361C76">
        <w:rPr>
          <w:rFonts w:ascii="Constantia" w:hAnsi="Constantia"/>
        </w:rPr>
        <w:t>Provide hands-on technical support through field visits and demonstrations to ensure farmers adopt best practices in business registration, banking and tax compliance.</w:t>
      </w:r>
    </w:p>
    <w:p w14:paraId="1C952FAD" w14:textId="77777777" w:rsidR="00361C76" w:rsidRPr="00361C76" w:rsidRDefault="00361C76" w:rsidP="00361C76">
      <w:pPr>
        <w:numPr>
          <w:ilvl w:val="0"/>
          <w:numId w:val="69"/>
        </w:numPr>
        <w:spacing w:after="160" w:line="278" w:lineRule="auto"/>
        <w:jc w:val="both"/>
        <w:rPr>
          <w:rFonts w:ascii="Constantia" w:hAnsi="Constantia"/>
        </w:rPr>
      </w:pPr>
      <w:r w:rsidRPr="00361C76">
        <w:rPr>
          <w:rFonts w:ascii="Constantia" w:hAnsi="Constantia"/>
        </w:rPr>
        <w:t>Working closely with incubator hosts, facilitate connections between smallholder farmers and market actors, including buyers, input suppliers, financial institutions and other stakeholders.</w:t>
      </w:r>
    </w:p>
    <w:p w14:paraId="2252BA5E" w14:textId="77777777" w:rsidR="00361C76" w:rsidRPr="00361C76" w:rsidRDefault="00361C76" w:rsidP="00361C76">
      <w:pPr>
        <w:numPr>
          <w:ilvl w:val="0"/>
          <w:numId w:val="69"/>
        </w:numPr>
        <w:spacing w:after="160" w:line="278" w:lineRule="auto"/>
        <w:jc w:val="both"/>
        <w:rPr>
          <w:rFonts w:ascii="Constantia" w:hAnsi="Constantia"/>
        </w:rPr>
      </w:pPr>
      <w:r w:rsidRPr="00361C76">
        <w:rPr>
          <w:rFonts w:ascii="Constantia" w:hAnsi="Constantia"/>
        </w:rPr>
        <w:t>Track the progress of training programs and incubation projects, collecting data to assess impact and identify areas for improvement.</w:t>
      </w:r>
    </w:p>
    <w:p w14:paraId="5AC47CAB" w14:textId="77777777" w:rsidR="00361C76" w:rsidRPr="00361C76" w:rsidRDefault="00361C76" w:rsidP="00361C76">
      <w:pPr>
        <w:numPr>
          <w:ilvl w:val="0"/>
          <w:numId w:val="69"/>
        </w:numPr>
        <w:spacing w:after="160" w:line="278" w:lineRule="auto"/>
        <w:jc w:val="both"/>
        <w:rPr>
          <w:rFonts w:ascii="Constantia" w:hAnsi="Constantia"/>
        </w:rPr>
      </w:pPr>
      <w:r w:rsidRPr="00361C76">
        <w:rPr>
          <w:rFonts w:ascii="Constantia" w:hAnsi="Constantia"/>
        </w:rPr>
        <w:t>Assist farmers in accessing necessary resources, particularly financial services.</w:t>
      </w:r>
    </w:p>
    <w:p w14:paraId="3EEF81C4" w14:textId="77777777" w:rsidR="00361C76" w:rsidRPr="00361C76" w:rsidRDefault="00361C76" w:rsidP="00361C76">
      <w:pPr>
        <w:numPr>
          <w:ilvl w:val="0"/>
          <w:numId w:val="69"/>
        </w:numPr>
        <w:spacing w:after="160" w:line="278" w:lineRule="auto"/>
        <w:rPr>
          <w:rFonts w:ascii="Constantia" w:hAnsi="Constantia"/>
        </w:rPr>
      </w:pPr>
      <w:r w:rsidRPr="00361C76">
        <w:rPr>
          <w:rFonts w:ascii="Constantia" w:hAnsi="Constantia"/>
        </w:rPr>
        <w:t>Work closely with local communities to ensure and promote participation of youth and other marginalized groups in the ABS Programme.</w:t>
      </w:r>
    </w:p>
    <w:p w14:paraId="05520749" w14:textId="77777777" w:rsidR="00361C76" w:rsidRPr="00361C76" w:rsidRDefault="00361C76" w:rsidP="00361C76">
      <w:pPr>
        <w:numPr>
          <w:ilvl w:val="0"/>
          <w:numId w:val="69"/>
        </w:numPr>
        <w:spacing w:after="160" w:line="278" w:lineRule="auto"/>
        <w:rPr>
          <w:rFonts w:ascii="Constantia" w:hAnsi="Constantia"/>
        </w:rPr>
      </w:pPr>
      <w:r w:rsidRPr="00361C76">
        <w:rPr>
          <w:rFonts w:ascii="Constantia" w:hAnsi="Constantia"/>
        </w:rPr>
        <w:t>Prepare regular reports on training activities, challenges, and successes to inform program adjustments and stakeholder updates.</w:t>
      </w:r>
    </w:p>
    <w:p w14:paraId="36EE2F25" w14:textId="77777777" w:rsidR="00361C76" w:rsidRPr="00361C76" w:rsidRDefault="00361C76" w:rsidP="00361C76">
      <w:pPr>
        <w:spacing w:after="160" w:line="259" w:lineRule="auto"/>
        <w:jc w:val="both"/>
        <w:rPr>
          <w:rFonts w:ascii="Constantia" w:hAnsi="Constantia"/>
          <w:b/>
          <w:bCs/>
        </w:rPr>
      </w:pPr>
      <w:r w:rsidRPr="00361C76">
        <w:rPr>
          <w:rFonts w:ascii="Constantia" w:hAnsi="Constantia"/>
          <w:b/>
          <w:bCs/>
        </w:rPr>
        <w:t>Qualifications</w:t>
      </w:r>
    </w:p>
    <w:p w14:paraId="6A937E0C" w14:textId="77777777" w:rsidR="00361C76" w:rsidRPr="00361C76" w:rsidRDefault="00361C76" w:rsidP="00361C76">
      <w:pPr>
        <w:spacing w:after="160" w:line="259" w:lineRule="auto"/>
        <w:jc w:val="both"/>
        <w:rPr>
          <w:rFonts w:ascii="Constantia" w:hAnsi="Constantia"/>
          <w:b/>
          <w:bCs/>
        </w:rPr>
      </w:pPr>
      <w:r w:rsidRPr="00361C76">
        <w:rPr>
          <w:rFonts w:ascii="Constantia" w:hAnsi="Constantia"/>
        </w:rPr>
        <w:t>At least a bachelor’s degree with a minimum of 3 years’ experience in agriculture economics, agribusiness management,</w:t>
      </w:r>
      <w:r w:rsidRPr="00361C76" w:rsidDel="00566276">
        <w:rPr>
          <w:rFonts w:ascii="Constantia" w:hAnsi="Constantia"/>
        </w:rPr>
        <w:t xml:space="preserve"> </w:t>
      </w:r>
      <w:r w:rsidRPr="00361C76">
        <w:rPr>
          <w:rFonts w:ascii="Constantia" w:hAnsi="Constantia"/>
        </w:rPr>
        <w:t>Economics, Agricultural Extension, General Agriculture, Agricultural Education, Business Administration, Small Business Management, Entrepreneurship, Development studies, Business Innovation, or Rural Development</w:t>
      </w:r>
    </w:p>
    <w:p w14:paraId="375789DF" w14:textId="77777777" w:rsidR="00361C76" w:rsidRPr="00361C76" w:rsidRDefault="00361C76" w:rsidP="00361C76">
      <w:pPr>
        <w:spacing w:after="160" w:line="259" w:lineRule="auto"/>
        <w:jc w:val="both"/>
        <w:rPr>
          <w:rFonts w:ascii="Constantia" w:hAnsi="Constantia"/>
          <w:b/>
          <w:bCs/>
        </w:rPr>
      </w:pPr>
      <w:r w:rsidRPr="00361C76">
        <w:rPr>
          <w:rFonts w:ascii="Constantia" w:hAnsi="Constantia"/>
          <w:b/>
          <w:bCs/>
        </w:rPr>
        <w:lastRenderedPageBreak/>
        <w:t>7.4. Program Design and Implementation</w:t>
      </w:r>
    </w:p>
    <w:p w14:paraId="3450FEFD" w14:textId="77777777" w:rsidR="00361C76" w:rsidRPr="00361C76" w:rsidRDefault="00361C76" w:rsidP="00361C76">
      <w:pPr>
        <w:numPr>
          <w:ilvl w:val="0"/>
          <w:numId w:val="60"/>
        </w:numPr>
        <w:spacing w:after="160" w:line="259" w:lineRule="auto"/>
        <w:jc w:val="both"/>
        <w:rPr>
          <w:rFonts w:ascii="Constantia" w:hAnsi="Constantia"/>
        </w:rPr>
      </w:pPr>
      <w:hyperlink r:id="rId53" w:tgtFrame="_blank" w:history="1">
        <w:r w:rsidRPr="00361C76">
          <w:rPr>
            <w:rFonts w:ascii="Constantia" w:hAnsi="Constantia"/>
          </w:rPr>
          <w:t xml:space="preserve">Capability to design and deliver comprehensive training programs tailored to the needs of professionals and farmers </w:t>
        </w:r>
      </w:hyperlink>
      <w:r w:rsidRPr="00361C76">
        <w:rPr>
          <w:rFonts w:ascii="Constantia" w:hAnsi="Constantia"/>
        </w:rPr>
        <w:t>.</w:t>
      </w:r>
    </w:p>
    <w:p w14:paraId="2252F49F" w14:textId="77777777" w:rsidR="00361C76" w:rsidRPr="00361C76" w:rsidRDefault="00361C76" w:rsidP="00361C76">
      <w:pPr>
        <w:numPr>
          <w:ilvl w:val="0"/>
          <w:numId w:val="60"/>
        </w:numPr>
        <w:spacing w:after="160" w:line="259" w:lineRule="auto"/>
        <w:jc w:val="both"/>
        <w:rPr>
          <w:rFonts w:ascii="Constantia" w:hAnsi="Constantia"/>
        </w:rPr>
      </w:pPr>
      <w:hyperlink r:id="rId54" w:tgtFrame="_blank" w:history="1">
        <w:r w:rsidRPr="00361C76">
          <w:rPr>
            <w:rFonts w:ascii="Constantia" w:hAnsi="Constantia"/>
          </w:rPr>
          <w:t>Robust systems for tracking progress, measuring impact, and incorporating feedback to improve the program</w:t>
        </w:r>
      </w:hyperlink>
      <w:r w:rsidRPr="00361C76">
        <w:rPr>
          <w:rFonts w:ascii="Constantia" w:hAnsi="Constantia"/>
        </w:rPr>
        <w:t>.</w:t>
      </w:r>
    </w:p>
    <w:p w14:paraId="637F40E4" w14:textId="77777777" w:rsidR="00361C76" w:rsidRPr="00361C76" w:rsidRDefault="00361C76" w:rsidP="00361C76">
      <w:pPr>
        <w:spacing w:after="160" w:line="259" w:lineRule="auto"/>
        <w:jc w:val="both"/>
        <w:rPr>
          <w:rFonts w:ascii="Constantia" w:hAnsi="Constantia"/>
          <w:b/>
          <w:bCs/>
        </w:rPr>
      </w:pPr>
      <w:r w:rsidRPr="00361C76">
        <w:rPr>
          <w:rFonts w:ascii="Constantia" w:hAnsi="Constantia"/>
          <w:b/>
          <w:bCs/>
        </w:rPr>
        <w:t>7.5. Community Engagement</w:t>
      </w:r>
    </w:p>
    <w:p w14:paraId="23E94F75" w14:textId="77777777" w:rsidR="00361C76" w:rsidRPr="00361C76" w:rsidRDefault="00361C76" w:rsidP="00361C76">
      <w:pPr>
        <w:numPr>
          <w:ilvl w:val="0"/>
          <w:numId w:val="61"/>
        </w:numPr>
        <w:spacing w:after="160" w:line="259" w:lineRule="auto"/>
        <w:jc w:val="both"/>
        <w:rPr>
          <w:rFonts w:ascii="Constantia" w:hAnsi="Constantia"/>
        </w:rPr>
      </w:pPr>
      <w:hyperlink r:id="rId55" w:tgtFrame="_blank" w:history="1">
        <w:r w:rsidRPr="00361C76">
          <w:rPr>
            <w:rFonts w:ascii="Constantia" w:hAnsi="Constantia"/>
          </w:rPr>
          <w:t>Effective strategies for engaging and recruiting training participants including youth participants from diverse backgrounds</w:t>
        </w:r>
      </w:hyperlink>
      <w:r w:rsidRPr="00361C76">
        <w:rPr>
          <w:rFonts w:ascii="Constantia" w:hAnsi="Constantia"/>
        </w:rPr>
        <w:t xml:space="preserve"> in the rural set up.</w:t>
      </w:r>
    </w:p>
    <w:p w14:paraId="489A132B" w14:textId="77777777" w:rsidR="00361C76" w:rsidRPr="00361C76" w:rsidRDefault="00361C76" w:rsidP="00361C76">
      <w:pPr>
        <w:spacing w:after="160" w:line="259" w:lineRule="auto"/>
        <w:jc w:val="both"/>
        <w:rPr>
          <w:rFonts w:ascii="Constantia" w:hAnsi="Constantia"/>
          <w:b/>
          <w:bCs/>
        </w:rPr>
      </w:pPr>
      <w:r w:rsidRPr="00361C76">
        <w:rPr>
          <w:rFonts w:ascii="Constantia" w:hAnsi="Constantia"/>
          <w:b/>
          <w:bCs/>
        </w:rPr>
        <w:t>7.6. Innovation and Adaptability</w:t>
      </w:r>
    </w:p>
    <w:p w14:paraId="59DE4664" w14:textId="77777777" w:rsidR="00361C76" w:rsidRPr="00361C76" w:rsidRDefault="00361C76" w:rsidP="00361C76">
      <w:pPr>
        <w:numPr>
          <w:ilvl w:val="0"/>
          <w:numId w:val="62"/>
        </w:numPr>
        <w:spacing w:after="160" w:line="259" w:lineRule="auto"/>
        <w:jc w:val="both"/>
        <w:rPr>
          <w:rFonts w:ascii="Constantia" w:hAnsi="Constantia"/>
        </w:rPr>
      </w:pPr>
      <w:hyperlink r:id="rId56" w:tgtFrame="_blank" w:history="1">
        <w:r w:rsidRPr="00361C76">
          <w:rPr>
            <w:rFonts w:ascii="Constantia" w:hAnsi="Constantia"/>
          </w:rPr>
          <w:t>Ability to incorporate new technologies and innovative practices into the youth incubation ABS process</w:t>
        </w:r>
      </w:hyperlink>
      <w:r w:rsidRPr="00361C76">
        <w:rPr>
          <w:rFonts w:ascii="Constantia" w:hAnsi="Constantia"/>
        </w:rPr>
        <w:t>.</w:t>
      </w:r>
    </w:p>
    <w:p w14:paraId="3F3F4824" w14:textId="77777777" w:rsidR="00361C76" w:rsidRPr="00361C76" w:rsidRDefault="00361C76" w:rsidP="00361C76">
      <w:pPr>
        <w:numPr>
          <w:ilvl w:val="0"/>
          <w:numId w:val="62"/>
        </w:numPr>
        <w:spacing w:after="160" w:line="259" w:lineRule="auto"/>
        <w:contextualSpacing/>
        <w:jc w:val="both"/>
        <w:rPr>
          <w:rFonts w:ascii="Constantia" w:hAnsi="Constantia"/>
        </w:rPr>
      </w:pPr>
      <w:hyperlink r:id="rId57" w:tgtFrame="_blank" w:history="1">
        <w:r w:rsidRPr="00361C76">
          <w:rPr>
            <w:rFonts w:ascii="Constantia" w:hAnsi="Constantia"/>
          </w:rPr>
          <w:t xml:space="preserve"> Adaptability to respond to changing circumstances and emerging challenges</w:t>
        </w:r>
      </w:hyperlink>
    </w:p>
    <w:p w14:paraId="79BF506F" w14:textId="77777777" w:rsidR="00361C76" w:rsidRPr="00361C76" w:rsidRDefault="00361C76" w:rsidP="00361C76">
      <w:pPr>
        <w:tabs>
          <w:tab w:val="left" w:pos="1260"/>
        </w:tabs>
        <w:contextualSpacing/>
        <w:jc w:val="both"/>
        <w:rPr>
          <w:rFonts w:ascii="Constantia" w:hAnsi="Constantia"/>
        </w:rPr>
      </w:pPr>
      <w:r w:rsidRPr="00361C76">
        <w:rPr>
          <w:rFonts w:ascii="Constantia" w:hAnsi="Constantia"/>
          <w:b/>
          <w:bCs/>
        </w:rPr>
        <w:t>7.7 Business Development Services</w:t>
      </w:r>
      <w:r w:rsidRPr="00361C76">
        <w:rPr>
          <w:rFonts w:ascii="Constantia" w:hAnsi="Constantia"/>
        </w:rPr>
        <w:t xml:space="preserve"> (BDS)</w:t>
      </w:r>
    </w:p>
    <w:p w14:paraId="3B7DBDD7" w14:textId="77777777" w:rsidR="00361C76" w:rsidRPr="00361C76" w:rsidRDefault="00361C76" w:rsidP="00361C76">
      <w:pPr>
        <w:ind w:left="1260" w:hanging="360"/>
        <w:jc w:val="both"/>
        <w:rPr>
          <w:rFonts w:ascii="Constantia" w:hAnsi="Constantia"/>
        </w:rPr>
      </w:pPr>
    </w:p>
    <w:p w14:paraId="61E8C356" w14:textId="77777777" w:rsidR="00361C76" w:rsidRPr="00361C76" w:rsidRDefault="00361C76" w:rsidP="00361C76">
      <w:pPr>
        <w:ind w:left="1350" w:hanging="450"/>
        <w:jc w:val="both"/>
        <w:rPr>
          <w:rFonts w:ascii="Constantia" w:hAnsi="Constantia" w:cs="Segoe UI"/>
        </w:rPr>
      </w:pPr>
      <w:r w:rsidRPr="00361C76">
        <w:rPr>
          <w:rFonts w:ascii="Constantia" w:hAnsi="Constantia" w:cs="Segoe UI"/>
          <w:b/>
          <w:bCs/>
          <w:bdr w:val="single" w:sz="2" w:space="0" w:color="E3E3E3" w:frame="1"/>
        </w:rPr>
        <w:t>7.7.1 Training Facilitation Skills</w:t>
      </w:r>
      <w:r w:rsidRPr="00361C76">
        <w:rPr>
          <w:rFonts w:ascii="Constantia" w:hAnsi="Constantia" w:cs="Segoe UI"/>
        </w:rPr>
        <w:t xml:space="preserve">: The ability to effectively facilitate training sessions is crucial for conducting </w:t>
      </w:r>
      <w:proofErr w:type="spellStart"/>
      <w:r w:rsidRPr="00361C76">
        <w:rPr>
          <w:rFonts w:ascii="Constantia" w:hAnsi="Constantia" w:cs="Segoe UI"/>
        </w:rPr>
        <w:t>ToT</w:t>
      </w:r>
      <w:proofErr w:type="spellEnd"/>
      <w:r w:rsidRPr="00361C76">
        <w:rPr>
          <w:rFonts w:ascii="Constantia" w:hAnsi="Constantia" w:cs="Segoe UI"/>
        </w:rPr>
        <w:t xml:space="preserve"> programs. The TSPs should have experience in delivering interactive and participatory training sessions, managing group dynamics, facilitating discussions, and providing constructive feedback to participants.</w:t>
      </w:r>
    </w:p>
    <w:p w14:paraId="399A991A" w14:textId="77777777" w:rsidR="00361C76" w:rsidRPr="00361C76" w:rsidRDefault="00361C76" w:rsidP="00361C76">
      <w:pPr>
        <w:jc w:val="both"/>
        <w:rPr>
          <w:rFonts w:ascii="Constantia" w:hAnsi="Constantia" w:cs="Segoe UI"/>
        </w:rPr>
      </w:pPr>
    </w:p>
    <w:p w14:paraId="7AF052A2" w14:textId="77777777" w:rsidR="00361C76" w:rsidRPr="00361C76" w:rsidRDefault="00361C76" w:rsidP="00361C76">
      <w:pPr>
        <w:numPr>
          <w:ilvl w:val="0"/>
          <w:numId w:val="64"/>
        </w:numPr>
        <w:tabs>
          <w:tab w:val="left" w:pos="-2880"/>
          <w:tab w:val="left" w:pos="864"/>
        </w:tabs>
        <w:spacing w:after="160" w:line="259" w:lineRule="auto"/>
        <w:contextualSpacing/>
        <w:jc w:val="both"/>
        <w:rPr>
          <w:rFonts w:ascii="Constantia" w:hAnsi="Constantia" w:cs="Arial"/>
          <w:b/>
          <w:kern w:val="28"/>
        </w:rPr>
      </w:pPr>
      <w:r w:rsidRPr="00361C76">
        <w:rPr>
          <w:rFonts w:ascii="Constantia" w:hAnsi="Constantia" w:cs="Arial"/>
          <w:b/>
          <w:kern w:val="28"/>
        </w:rPr>
        <w:t xml:space="preserve">Duration of the services </w:t>
      </w:r>
    </w:p>
    <w:p w14:paraId="709F0909" w14:textId="77777777" w:rsidR="00361C76" w:rsidRPr="00361C76" w:rsidRDefault="00361C76" w:rsidP="00361C76">
      <w:pPr>
        <w:tabs>
          <w:tab w:val="left" w:pos="-2880"/>
          <w:tab w:val="left" w:pos="864"/>
        </w:tabs>
        <w:ind w:left="360"/>
        <w:jc w:val="both"/>
        <w:rPr>
          <w:rFonts w:ascii="Constantia" w:hAnsi="Constantia" w:cs="Arial"/>
          <w:b/>
          <w:kern w:val="28"/>
        </w:rPr>
      </w:pPr>
    </w:p>
    <w:p w14:paraId="202A8599" w14:textId="77777777" w:rsidR="00361C76" w:rsidRPr="00361C76" w:rsidRDefault="00361C76" w:rsidP="00361C76">
      <w:pPr>
        <w:jc w:val="both"/>
        <w:rPr>
          <w:rFonts w:ascii="Constantia" w:hAnsi="Constantia" w:cs="Calibri Light"/>
        </w:rPr>
      </w:pPr>
      <w:r w:rsidRPr="00361C76">
        <w:rPr>
          <w:rFonts w:ascii="Constantia" w:hAnsi="Constantia" w:cs="Calibri Light"/>
        </w:rPr>
        <w:t>The services will be provided for a maximum duration of 24 months.</w:t>
      </w:r>
    </w:p>
    <w:p w14:paraId="1A5404A5" w14:textId="77777777" w:rsidR="00361C76" w:rsidRPr="00361C76" w:rsidRDefault="00361C76" w:rsidP="00361C76">
      <w:pPr>
        <w:jc w:val="both"/>
        <w:rPr>
          <w:rFonts w:ascii="Constantia" w:hAnsi="Constantia" w:cs="Calibri Light"/>
        </w:rPr>
      </w:pPr>
    </w:p>
    <w:p w14:paraId="2442DB0D" w14:textId="77777777" w:rsidR="00361C76" w:rsidRPr="00361C76" w:rsidRDefault="00361C76" w:rsidP="00361C76">
      <w:pPr>
        <w:keepNext/>
        <w:numPr>
          <w:ilvl w:val="0"/>
          <w:numId w:val="65"/>
        </w:numPr>
        <w:spacing w:after="160" w:line="259" w:lineRule="auto"/>
        <w:contextualSpacing/>
        <w:jc w:val="both"/>
        <w:outlineLvl w:val="1"/>
        <w:rPr>
          <w:rFonts w:ascii="Constantia" w:hAnsi="Constantia" w:cs="Tahoma"/>
          <w:b/>
          <w:bCs/>
        </w:rPr>
      </w:pPr>
      <w:r w:rsidRPr="00361C76">
        <w:rPr>
          <w:rFonts w:ascii="Constantia" w:hAnsi="Constantia" w:cs="Tahoma"/>
          <w:b/>
          <w:bCs/>
        </w:rPr>
        <w:t xml:space="preserve"> Reporting Lines</w:t>
      </w:r>
    </w:p>
    <w:p w14:paraId="33DA4289" w14:textId="77777777" w:rsidR="00361C76" w:rsidRPr="00361C76" w:rsidRDefault="00361C76" w:rsidP="00361C76">
      <w:pPr>
        <w:keepNext/>
        <w:ind w:left="360"/>
        <w:contextualSpacing/>
        <w:jc w:val="both"/>
        <w:outlineLvl w:val="1"/>
        <w:rPr>
          <w:rFonts w:ascii="Constantia" w:hAnsi="Constantia" w:cs="Tahoma"/>
          <w:b/>
          <w:bCs/>
        </w:rPr>
      </w:pPr>
    </w:p>
    <w:p w14:paraId="5737602E" w14:textId="77777777" w:rsidR="00361C76" w:rsidRPr="00361C76" w:rsidRDefault="00361C76" w:rsidP="00361C76">
      <w:pPr>
        <w:pBdr>
          <w:top w:val="nil"/>
          <w:left w:val="nil"/>
          <w:bottom w:val="nil"/>
          <w:right w:val="nil"/>
          <w:between w:val="nil"/>
        </w:pBdr>
        <w:tabs>
          <w:tab w:val="left" w:pos="864"/>
          <w:tab w:val="left" w:pos="-2880"/>
        </w:tabs>
        <w:jc w:val="both"/>
        <w:rPr>
          <w:rFonts w:ascii="Constantia" w:eastAsia="Constantia" w:hAnsi="Constantia" w:cs="Constantia"/>
          <w:color w:val="000000"/>
          <w:lang w:val="en-GB"/>
        </w:rPr>
      </w:pPr>
      <w:r w:rsidRPr="00361C76">
        <w:rPr>
          <w:rFonts w:ascii="Constantia" w:eastAsia="Constantia" w:hAnsi="Constantia" w:cs="Constantia"/>
          <w:color w:val="000000"/>
          <w:lang w:val="en-GB"/>
        </w:rPr>
        <w:t>The identified service provider will be closely supervised by the Agribusiness section of the TRADE programme in collaboration with Finance Environment and Climate Change, Gender and social inclusion, Monitoring and Evaluation, Knowledge management and Procurement to ensure that the discharging of activities conforms to required standards as in the agreed schedule of deliverables and milestones. In addition, the Procurement section will be responsible for the administration of the contract.</w:t>
      </w:r>
    </w:p>
    <w:p w14:paraId="02719975" w14:textId="77777777" w:rsidR="00361C76" w:rsidRPr="00361C76" w:rsidRDefault="00361C76" w:rsidP="00361C76">
      <w:pPr>
        <w:spacing w:after="160" w:line="259" w:lineRule="auto"/>
        <w:rPr>
          <w:rFonts w:ascii="Calibri" w:eastAsia="Calibri" w:hAnsi="Calibri" w:cs="Arial"/>
          <w:kern w:val="2"/>
          <w:sz w:val="22"/>
          <w:szCs w:val="22"/>
          <w:lang w:val="en-GB"/>
          <w14:ligatures w14:val="standardContextual"/>
        </w:rPr>
      </w:pPr>
    </w:p>
    <w:p w14:paraId="7BA9FFCD" w14:textId="54A24D89" w:rsidR="00BB7444" w:rsidRPr="00C41394" w:rsidRDefault="00BB7444" w:rsidP="00E42CFE">
      <w:pPr>
        <w:spacing w:before="120"/>
        <w:jc w:val="both"/>
        <w:rPr>
          <w:rFonts w:ascii="Arial" w:eastAsia="Calibri" w:hAnsi="Arial" w:cs="Arial"/>
          <w:b/>
          <w:lang w:val="en-PH"/>
        </w:rPr>
        <w:sectPr w:rsidR="00BB7444" w:rsidRPr="00C41394" w:rsidSect="00F600FF">
          <w:headerReference w:type="default" r:id="rId58"/>
          <w:footerReference w:type="default" r:id="rId59"/>
          <w:pgSz w:w="11900" w:h="16820" w:code="9"/>
          <w:pgMar w:top="2347" w:right="964" w:bottom="1440" w:left="1015" w:header="709" w:footer="709" w:gutter="0"/>
          <w:cols w:space="708"/>
          <w:docGrid w:linePitch="360"/>
        </w:sectPr>
      </w:pPr>
    </w:p>
    <w:p w14:paraId="43470541" w14:textId="77777777" w:rsidR="00250132" w:rsidRPr="00C41394" w:rsidRDefault="00250132" w:rsidP="00E42CFE">
      <w:pPr>
        <w:spacing w:before="120"/>
        <w:jc w:val="both"/>
        <w:rPr>
          <w:rFonts w:ascii="Arial" w:eastAsia="Calibri" w:hAnsi="Arial" w:cs="Arial"/>
          <w:b/>
          <w:lang w:val="en-PH"/>
        </w:rPr>
      </w:pPr>
      <w:r w:rsidRPr="00C41394">
        <w:rPr>
          <w:rFonts w:ascii="Arial" w:eastAsia="Calibri" w:hAnsi="Arial" w:cs="Arial"/>
          <w:b/>
          <w:lang w:val="en-PH"/>
        </w:rPr>
        <w:lastRenderedPageBreak/>
        <w:t>ANNEX 2</w:t>
      </w:r>
    </w:p>
    <w:p w14:paraId="16A157AC" w14:textId="77777777" w:rsidR="00250132" w:rsidRPr="00C41394" w:rsidRDefault="00250132" w:rsidP="00E42CFE">
      <w:pPr>
        <w:spacing w:before="120"/>
        <w:jc w:val="both"/>
        <w:rPr>
          <w:rFonts w:ascii="Arial" w:hAnsi="Arial" w:cs="Arial"/>
          <w:color w:val="000000"/>
          <w:u w:val="single"/>
        </w:rPr>
      </w:pPr>
      <w:r w:rsidRPr="00C41394">
        <w:rPr>
          <w:rFonts w:ascii="Arial" w:eastAsia="Calibri" w:hAnsi="Arial" w:cs="Arial"/>
          <w:b/>
          <w:u w:val="single"/>
          <w:lang w:val="en-PH"/>
        </w:rPr>
        <w:t>Qualification and Evaluation Criteria</w:t>
      </w:r>
    </w:p>
    <w:p w14:paraId="05C4B873" w14:textId="59AEF1D4" w:rsidR="00250132" w:rsidRPr="00C41394" w:rsidRDefault="00250132" w:rsidP="00E42CFE">
      <w:pPr>
        <w:spacing w:before="120"/>
        <w:jc w:val="both"/>
        <w:rPr>
          <w:rFonts w:ascii="Arial" w:hAnsi="Arial" w:cs="Arial"/>
          <w:bCs/>
          <w:i/>
          <w:iCs/>
          <w:color w:val="FF0000"/>
          <w:lang w:val="en-PH" w:eastAsia="en-PH"/>
        </w:rPr>
      </w:pPr>
      <w:r w:rsidRPr="00C41394">
        <w:rPr>
          <w:rFonts w:ascii="Arial" w:hAnsi="Arial" w:cs="Arial"/>
          <w:bCs/>
          <w:i/>
          <w:iCs/>
          <w:color w:val="FF0000"/>
          <w:lang w:val="en-PH" w:eastAsia="en-PH"/>
        </w:rPr>
        <w:t>[</w:t>
      </w:r>
      <w:r w:rsidR="002E13A8" w:rsidRPr="00C41394">
        <w:rPr>
          <w:rFonts w:ascii="Arial" w:hAnsi="Arial" w:cs="Arial"/>
          <w:bCs/>
          <w:i/>
          <w:iCs/>
          <w:color w:val="FF0000"/>
          <w:lang w:val="en-PH" w:eastAsia="en-PH"/>
        </w:rPr>
        <w:t>I</w:t>
      </w:r>
      <w:r w:rsidRPr="00C41394">
        <w:rPr>
          <w:rFonts w:ascii="Arial" w:hAnsi="Arial" w:cs="Arial"/>
          <w:bCs/>
          <w:i/>
          <w:iCs/>
          <w:color w:val="FF0000"/>
          <w:lang w:val="en-PH" w:eastAsia="en-PH"/>
        </w:rPr>
        <w:t xml:space="preserve">nsert criteria related to required qualifications and experience of the firm, such as core business and years in business, relevant experience, technical and managerial capability of the firm. The qualifications and experience of key experts shall not be included in the shortlisting criteria as the </w:t>
      </w:r>
      <w:r w:rsidR="000866CF" w:rsidRPr="00C41394">
        <w:rPr>
          <w:rFonts w:ascii="Arial" w:hAnsi="Arial" w:cs="Arial"/>
          <w:bCs/>
          <w:i/>
          <w:iCs/>
          <w:color w:val="FF0000"/>
          <w:lang w:val="en-PH" w:eastAsia="en-PH"/>
        </w:rPr>
        <w:t>shortlisted</w:t>
      </w:r>
      <w:r w:rsidRPr="00C41394">
        <w:rPr>
          <w:rFonts w:ascii="Arial" w:hAnsi="Arial" w:cs="Arial"/>
          <w:bCs/>
          <w:i/>
          <w:iCs/>
          <w:color w:val="FF0000"/>
          <w:lang w:val="en-PH" w:eastAsia="en-PH"/>
        </w:rPr>
        <w:t xml:space="preserve"> firm</w:t>
      </w:r>
      <w:r w:rsidR="000866CF" w:rsidRPr="00C41394">
        <w:rPr>
          <w:rFonts w:ascii="Arial" w:hAnsi="Arial" w:cs="Arial"/>
          <w:bCs/>
          <w:i/>
          <w:iCs/>
          <w:color w:val="FF0000"/>
          <w:lang w:val="en-PH" w:eastAsia="en-PH"/>
        </w:rPr>
        <w:t>s</w:t>
      </w:r>
      <w:r w:rsidRPr="00C41394">
        <w:rPr>
          <w:rFonts w:ascii="Arial" w:hAnsi="Arial" w:cs="Arial"/>
          <w:bCs/>
          <w:i/>
          <w:iCs/>
          <w:color w:val="FF0000"/>
          <w:lang w:val="en-PH" w:eastAsia="en-PH"/>
        </w:rPr>
        <w:t xml:space="preserve"> will be asked to submit a detailed technical and financial proposal which is then negotiated.]</w:t>
      </w:r>
    </w:p>
    <w:p w14:paraId="72DC4D5A" w14:textId="77777777" w:rsidR="00250132" w:rsidRPr="00C41394" w:rsidRDefault="00250132" w:rsidP="00E42CFE">
      <w:pPr>
        <w:spacing w:before="120"/>
        <w:jc w:val="both"/>
        <w:rPr>
          <w:rFonts w:ascii="Arial" w:hAnsi="Arial" w:cs="Arial"/>
          <w:b/>
          <w:i/>
          <w:iCs/>
          <w:color w:val="FF0000"/>
          <w:lang w:val="en-PH" w:eastAsia="en-PH"/>
        </w:rPr>
      </w:pPr>
      <w:r w:rsidRPr="00C41394">
        <w:rPr>
          <w:rFonts w:ascii="Arial" w:hAnsi="Arial" w:cs="Arial"/>
          <w:b/>
          <w:i/>
          <w:iCs/>
          <w:color w:val="FF0000"/>
          <w:lang w:val="en-PH" w:eastAsia="en-PH"/>
        </w:rPr>
        <w:t>[Sample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0425"/>
        <w:gridCol w:w="3000"/>
      </w:tblGrid>
      <w:tr w:rsidR="00797DC3" w:rsidRPr="00797DC3" w14:paraId="52D4E2C3" w14:textId="77777777" w:rsidTr="00A70FB6">
        <w:trPr>
          <w:trHeight w:val="607"/>
        </w:trPr>
        <w:tc>
          <w:tcPr>
            <w:tcW w:w="418" w:type="pct"/>
            <w:tcBorders>
              <w:bottom w:val="single" w:sz="4" w:space="0" w:color="auto"/>
            </w:tcBorders>
            <w:shd w:val="clear" w:color="auto" w:fill="002060"/>
            <w:vAlign w:val="center"/>
          </w:tcPr>
          <w:p w14:paraId="7E459DE4" w14:textId="77777777" w:rsidR="00797DC3" w:rsidRPr="00797DC3" w:rsidRDefault="00797DC3" w:rsidP="00797DC3">
            <w:pPr>
              <w:spacing w:after="160" w:line="259" w:lineRule="auto"/>
              <w:jc w:val="both"/>
              <w:rPr>
                <w:rFonts w:ascii="Arial" w:eastAsia="Calibri" w:hAnsi="Arial" w:cs="Arial"/>
                <w:b/>
                <w:iCs/>
                <w:sz w:val="22"/>
                <w:szCs w:val="22"/>
              </w:rPr>
            </w:pPr>
            <w:r w:rsidRPr="00797DC3">
              <w:rPr>
                <w:rFonts w:ascii="Arial" w:eastAsia="Calibri" w:hAnsi="Arial" w:cs="Arial"/>
                <w:b/>
                <w:iCs/>
                <w:sz w:val="22"/>
                <w:szCs w:val="22"/>
              </w:rPr>
              <w:t>Item</w:t>
            </w:r>
          </w:p>
        </w:tc>
        <w:tc>
          <w:tcPr>
            <w:tcW w:w="3558" w:type="pct"/>
            <w:tcBorders>
              <w:bottom w:val="single" w:sz="4" w:space="0" w:color="auto"/>
            </w:tcBorders>
            <w:shd w:val="clear" w:color="auto" w:fill="002060"/>
            <w:vAlign w:val="center"/>
          </w:tcPr>
          <w:p w14:paraId="4FC740B2" w14:textId="77777777" w:rsidR="00797DC3" w:rsidRPr="00797DC3" w:rsidRDefault="00797DC3" w:rsidP="00797DC3">
            <w:pPr>
              <w:spacing w:after="160" w:line="259" w:lineRule="auto"/>
              <w:jc w:val="both"/>
              <w:rPr>
                <w:rFonts w:ascii="Arial" w:eastAsia="Calibri" w:hAnsi="Arial" w:cs="Arial"/>
                <w:b/>
                <w:iCs/>
                <w:sz w:val="22"/>
                <w:szCs w:val="22"/>
              </w:rPr>
            </w:pPr>
            <w:r w:rsidRPr="00797DC3">
              <w:rPr>
                <w:rFonts w:ascii="Arial" w:eastAsia="Calibri" w:hAnsi="Arial" w:cs="Arial"/>
                <w:b/>
                <w:iCs/>
                <w:sz w:val="22"/>
                <w:szCs w:val="22"/>
              </w:rPr>
              <w:t>Criteria</w:t>
            </w:r>
          </w:p>
        </w:tc>
        <w:tc>
          <w:tcPr>
            <w:tcW w:w="1024" w:type="pct"/>
            <w:tcBorders>
              <w:bottom w:val="single" w:sz="4" w:space="0" w:color="auto"/>
            </w:tcBorders>
            <w:shd w:val="clear" w:color="auto" w:fill="002060"/>
            <w:vAlign w:val="center"/>
          </w:tcPr>
          <w:p w14:paraId="2A09BE43" w14:textId="77777777" w:rsidR="00797DC3" w:rsidRPr="00797DC3" w:rsidRDefault="00797DC3" w:rsidP="00797DC3">
            <w:pPr>
              <w:spacing w:after="160" w:line="259" w:lineRule="auto"/>
              <w:jc w:val="both"/>
              <w:rPr>
                <w:rFonts w:ascii="Arial" w:eastAsia="Calibri" w:hAnsi="Arial" w:cs="Arial"/>
                <w:b/>
                <w:iCs/>
                <w:sz w:val="22"/>
                <w:szCs w:val="22"/>
              </w:rPr>
            </w:pPr>
            <w:r w:rsidRPr="00797DC3">
              <w:rPr>
                <w:rFonts w:ascii="Arial" w:eastAsia="Calibri" w:hAnsi="Arial" w:cs="Arial"/>
                <w:b/>
                <w:iCs/>
                <w:sz w:val="22"/>
                <w:szCs w:val="22"/>
              </w:rPr>
              <w:t>Points</w:t>
            </w:r>
          </w:p>
        </w:tc>
      </w:tr>
      <w:tr w:rsidR="00797DC3" w:rsidRPr="00797DC3" w14:paraId="08FB6DD2" w14:textId="77777777" w:rsidTr="00797DC3">
        <w:trPr>
          <w:trHeight w:val="607"/>
        </w:trPr>
        <w:tc>
          <w:tcPr>
            <w:tcW w:w="5000" w:type="pct"/>
            <w:gridSpan w:val="3"/>
            <w:shd w:val="clear" w:color="auto" w:fill="DEEAF6"/>
          </w:tcPr>
          <w:p w14:paraId="4C0C2530" w14:textId="77777777" w:rsidR="00797DC3" w:rsidRPr="00797DC3" w:rsidRDefault="00797DC3" w:rsidP="00797DC3">
            <w:pPr>
              <w:spacing w:before="120" w:after="160" w:line="259" w:lineRule="auto"/>
              <w:jc w:val="both"/>
              <w:rPr>
                <w:rFonts w:ascii="Arial" w:eastAsia="Calibri" w:hAnsi="Arial" w:cs="Arial"/>
                <w:b/>
                <w:iCs/>
                <w:sz w:val="22"/>
                <w:szCs w:val="22"/>
                <w:highlight w:val="yellow"/>
              </w:rPr>
            </w:pPr>
            <w:r w:rsidRPr="00797DC3">
              <w:rPr>
                <w:rFonts w:ascii="Arial" w:eastAsia="Calibri" w:hAnsi="Arial" w:cs="Arial"/>
                <w:iCs/>
                <w:sz w:val="22"/>
                <w:szCs w:val="22"/>
                <w:highlight w:val="yellow"/>
              </w:rPr>
              <w:t xml:space="preserve">For specific experience, evidence shall include successful experience in the execution of </w:t>
            </w:r>
            <w:r w:rsidRPr="00797DC3">
              <w:rPr>
                <w:rFonts w:ascii="Arial" w:eastAsia="Calibri" w:hAnsi="Arial" w:cs="Arial"/>
                <w:b/>
                <w:iCs/>
                <w:sz w:val="22"/>
                <w:szCs w:val="22"/>
                <w:highlight w:val="yellow"/>
              </w:rPr>
              <w:t>at least 2 projects</w:t>
            </w:r>
            <w:r w:rsidRPr="00797DC3">
              <w:rPr>
                <w:rFonts w:ascii="Arial" w:eastAsia="Calibri" w:hAnsi="Arial" w:cs="Arial"/>
                <w:iCs/>
                <w:sz w:val="22"/>
                <w:szCs w:val="22"/>
                <w:highlight w:val="yellow"/>
              </w:rPr>
              <w:t xml:space="preserve"> of a similar nature and scope of works during the </w:t>
            </w:r>
            <w:r w:rsidRPr="00797DC3">
              <w:rPr>
                <w:rFonts w:ascii="Arial" w:eastAsia="Calibri" w:hAnsi="Arial" w:cs="Arial"/>
                <w:b/>
                <w:iCs/>
                <w:sz w:val="22"/>
                <w:szCs w:val="22"/>
                <w:highlight w:val="yellow"/>
              </w:rPr>
              <w:t>last 5 years</w:t>
            </w:r>
            <w:r w:rsidRPr="00797DC3">
              <w:rPr>
                <w:rFonts w:ascii="Arial" w:eastAsia="Calibri" w:hAnsi="Arial" w:cs="Arial"/>
                <w:iCs/>
                <w:sz w:val="22"/>
                <w:szCs w:val="22"/>
                <w:highlight w:val="yellow"/>
              </w:rPr>
              <w:t>.</w:t>
            </w:r>
          </w:p>
        </w:tc>
      </w:tr>
      <w:tr w:rsidR="00797DC3" w:rsidRPr="00797DC3" w14:paraId="79C2F771" w14:textId="77777777" w:rsidTr="00797DC3">
        <w:trPr>
          <w:trHeight w:val="326"/>
        </w:trPr>
        <w:tc>
          <w:tcPr>
            <w:tcW w:w="418" w:type="pct"/>
            <w:tcBorders>
              <w:top w:val="single" w:sz="4" w:space="0" w:color="auto"/>
              <w:left w:val="single" w:sz="4" w:space="0" w:color="auto"/>
              <w:bottom w:val="single" w:sz="4" w:space="0" w:color="auto"/>
              <w:right w:val="single" w:sz="4" w:space="0" w:color="auto"/>
            </w:tcBorders>
            <w:shd w:val="clear" w:color="auto" w:fill="FFFFFF"/>
          </w:tcPr>
          <w:p w14:paraId="30B0BA6D" w14:textId="77777777" w:rsidR="00797DC3" w:rsidRPr="00797DC3" w:rsidRDefault="00797DC3" w:rsidP="00797DC3">
            <w:pPr>
              <w:spacing w:before="120" w:after="160" w:line="259" w:lineRule="auto"/>
              <w:jc w:val="both"/>
              <w:rPr>
                <w:rFonts w:ascii="Arial" w:eastAsia="Calibri" w:hAnsi="Arial" w:cs="Arial"/>
                <w:b/>
                <w:iCs/>
                <w:sz w:val="22"/>
                <w:szCs w:val="22"/>
              </w:rPr>
            </w:pPr>
            <w:r w:rsidRPr="00797DC3">
              <w:rPr>
                <w:rFonts w:ascii="Arial" w:eastAsia="Calibri" w:hAnsi="Arial" w:cs="Arial"/>
                <w:b/>
                <w:iCs/>
                <w:sz w:val="22"/>
                <w:szCs w:val="22"/>
              </w:rPr>
              <w:t>A.</w:t>
            </w:r>
          </w:p>
        </w:tc>
        <w:tc>
          <w:tcPr>
            <w:tcW w:w="3558" w:type="pct"/>
            <w:tcBorders>
              <w:top w:val="single" w:sz="4" w:space="0" w:color="auto"/>
              <w:left w:val="single" w:sz="4" w:space="0" w:color="auto"/>
              <w:bottom w:val="single" w:sz="4" w:space="0" w:color="auto"/>
              <w:right w:val="single" w:sz="4" w:space="0" w:color="auto"/>
            </w:tcBorders>
            <w:shd w:val="clear" w:color="auto" w:fill="FFFFFF"/>
          </w:tcPr>
          <w:p w14:paraId="06ECB6BA" w14:textId="77777777" w:rsidR="00797DC3" w:rsidRPr="00797DC3" w:rsidRDefault="00797DC3" w:rsidP="00797DC3">
            <w:pPr>
              <w:spacing w:before="120" w:after="160" w:line="259" w:lineRule="auto"/>
              <w:jc w:val="both"/>
              <w:rPr>
                <w:rFonts w:ascii="Arial" w:eastAsia="Calibri" w:hAnsi="Arial" w:cs="Arial"/>
                <w:b/>
                <w:iCs/>
                <w:sz w:val="22"/>
                <w:szCs w:val="22"/>
                <w:highlight w:val="yellow"/>
              </w:rPr>
            </w:pPr>
            <w:r w:rsidRPr="00797DC3">
              <w:rPr>
                <w:rFonts w:ascii="Arial" w:eastAsia="Calibri" w:hAnsi="Arial" w:cs="Arial"/>
                <w:b/>
                <w:iCs/>
                <w:sz w:val="22"/>
                <w:szCs w:val="22"/>
                <w:highlight w:val="yellow"/>
              </w:rPr>
              <w:t>General experience</w:t>
            </w:r>
          </w:p>
        </w:tc>
        <w:tc>
          <w:tcPr>
            <w:tcW w:w="1024" w:type="pct"/>
            <w:tcBorders>
              <w:top w:val="single" w:sz="4" w:space="0" w:color="auto"/>
              <w:left w:val="single" w:sz="4" w:space="0" w:color="auto"/>
              <w:bottom w:val="single" w:sz="4" w:space="0" w:color="auto"/>
            </w:tcBorders>
            <w:shd w:val="clear" w:color="auto" w:fill="FFFFFF"/>
            <w:vAlign w:val="center"/>
          </w:tcPr>
          <w:p w14:paraId="422AA9DA" w14:textId="77777777" w:rsidR="00797DC3" w:rsidRPr="00797DC3" w:rsidRDefault="00797DC3" w:rsidP="00797DC3">
            <w:pPr>
              <w:spacing w:before="120" w:after="160" w:line="259" w:lineRule="auto"/>
              <w:ind w:left="126"/>
              <w:jc w:val="both"/>
              <w:rPr>
                <w:rFonts w:ascii="Arial" w:eastAsia="Calibri" w:hAnsi="Arial" w:cs="Arial"/>
                <w:b/>
                <w:iCs/>
                <w:sz w:val="22"/>
                <w:szCs w:val="22"/>
                <w:highlight w:val="yellow"/>
              </w:rPr>
            </w:pPr>
            <w:r w:rsidRPr="00797DC3">
              <w:rPr>
                <w:rFonts w:ascii="Arial" w:eastAsia="Calibri" w:hAnsi="Arial" w:cs="Arial"/>
                <w:b/>
                <w:iCs/>
                <w:sz w:val="22"/>
                <w:szCs w:val="22"/>
                <w:highlight w:val="yellow"/>
              </w:rPr>
              <w:t>40</w:t>
            </w:r>
          </w:p>
        </w:tc>
      </w:tr>
      <w:tr w:rsidR="00797DC3" w:rsidRPr="00797DC3" w14:paraId="22FBFFFD" w14:textId="77777777" w:rsidTr="00797DC3">
        <w:trPr>
          <w:trHeight w:val="444"/>
        </w:trPr>
        <w:tc>
          <w:tcPr>
            <w:tcW w:w="418" w:type="pct"/>
            <w:tcBorders>
              <w:top w:val="single" w:sz="4" w:space="0" w:color="auto"/>
              <w:left w:val="single" w:sz="4" w:space="0" w:color="auto"/>
              <w:bottom w:val="single" w:sz="4" w:space="0" w:color="auto"/>
              <w:right w:val="single" w:sz="4" w:space="0" w:color="auto"/>
            </w:tcBorders>
            <w:shd w:val="clear" w:color="auto" w:fill="DEEAF6"/>
          </w:tcPr>
          <w:p w14:paraId="479BB5CB" w14:textId="77777777" w:rsidR="00797DC3" w:rsidRPr="00797DC3" w:rsidRDefault="00797DC3" w:rsidP="00797DC3">
            <w:pPr>
              <w:spacing w:before="120" w:after="160" w:line="259" w:lineRule="auto"/>
              <w:jc w:val="both"/>
              <w:rPr>
                <w:rFonts w:ascii="Arial" w:eastAsia="Calibri" w:hAnsi="Arial" w:cs="Arial"/>
                <w:iCs/>
                <w:sz w:val="22"/>
                <w:szCs w:val="22"/>
              </w:rPr>
            </w:pPr>
            <w:proofErr w:type="spellStart"/>
            <w:r w:rsidRPr="00797DC3">
              <w:rPr>
                <w:rFonts w:ascii="Arial" w:eastAsia="Calibri" w:hAnsi="Arial" w:cs="Arial"/>
                <w:iCs/>
                <w:sz w:val="22"/>
                <w:szCs w:val="22"/>
              </w:rPr>
              <w:t>i</w:t>
            </w:r>
            <w:proofErr w:type="spellEnd"/>
          </w:p>
        </w:tc>
        <w:tc>
          <w:tcPr>
            <w:tcW w:w="3558" w:type="pct"/>
            <w:tcBorders>
              <w:top w:val="single" w:sz="4" w:space="0" w:color="auto"/>
              <w:left w:val="single" w:sz="4" w:space="0" w:color="auto"/>
              <w:bottom w:val="single" w:sz="4" w:space="0" w:color="auto"/>
              <w:right w:val="single" w:sz="4" w:space="0" w:color="auto"/>
            </w:tcBorders>
            <w:shd w:val="clear" w:color="auto" w:fill="DEEAF6"/>
          </w:tcPr>
          <w:p w14:paraId="3B99FD72" w14:textId="77777777" w:rsidR="00797DC3" w:rsidRPr="00797DC3" w:rsidRDefault="00797DC3" w:rsidP="00797DC3">
            <w:pPr>
              <w:spacing w:before="120" w:after="200" w:line="259" w:lineRule="auto"/>
              <w:ind w:left="72"/>
              <w:contextualSpacing/>
              <w:jc w:val="both"/>
              <w:rPr>
                <w:rFonts w:ascii="Arial" w:eastAsia="Calibri" w:hAnsi="Arial" w:cs="Arial"/>
                <w:iCs/>
                <w:sz w:val="22"/>
                <w:szCs w:val="22"/>
                <w:highlight w:val="yellow"/>
              </w:rPr>
            </w:pPr>
            <w:r w:rsidRPr="00797DC3">
              <w:rPr>
                <w:rFonts w:ascii="Arial" w:eastAsia="Calibri" w:hAnsi="Arial" w:cs="Arial"/>
                <w:b/>
                <w:sz w:val="22"/>
                <w:szCs w:val="22"/>
                <w:highlight w:val="yellow"/>
              </w:rPr>
              <w:t>General experience:</w:t>
            </w:r>
            <w:r w:rsidRPr="00797DC3">
              <w:rPr>
                <w:rFonts w:ascii="Arial" w:eastAsia="Calibri" w:hAnsi="Arial" w:cs="Arial"/>
                <w:sz w:val="22"/>
                <w:szCs w:val="22"/>
                <w:highlight w:val="yellow"/>
              </w:rPr>
              <w:t xml:space="preserve"> Firm has been in existence for 3 years and is legally registered to operate in Malawi</w:t>
            </w:r>
          </w:p>
        </w:tc>
        <w:tc>
          <w:tcPr>
            <w:tcW w:w="1024" w:type="pct"/>
            <w:tcBorders>
              <w:top w:val="single" w:sz="4" w:space="0" w:color="auto"/>
              <w:left w:val="single" w:sz="4" w:space="0" w:color="auto"/>
              <w:bottom w:val="single" w:sz="4" w:space="0" w:color="auto"/>
            </w:tcBorders>
            <w:shd w:val="clear" w:color="auto" w:fill="DEEAF6"/>
            <w:vAlign w:val="center"/>
          </w:tcPr>
          <w:p w14:paraId="1D9CC9F2" w14:textId="77777777" w:rsidR="00797DC3" w:rsidRPr="00797DC3" w:rsidRDefault="00797DC3" w:rsidP="00797DC3">
            <w:pPr>
              <w:spacing w:before="120" w:after="160" w:line="259" w:lineRule="auto"/>
              <w:ind w:left="126"/>
              <w:jc w:val="both"/>
              <w:rPr>
                <w:rFonts w:ascii="Arial" w:eastAsia="Calibri" w:hAnsi="Arial" w:cs="Arial"/>
                <w:iCs/>
                <w:sz w:val="22"/>
                <w:szCs w:val="22"/>
                <w:highlight w:val="yellow"/>
              </w:rPr>
            </w:pPr>
            <w:r w:rsidRPr="00797DC3">
              <w:rPr>
                <w:rFonts w:ascii="Arial" w:eastAsia="Calibri" w:hAnsi="Arial" w:cs="Arial"/>
                <w:iCs/>
                <w:sz w:val="22"/>
                <w:szCs w:val="22"/>
                <w:highlight w:val="yellow"/>
              </w:rPr>
              <w:t>5</w:t>
            </w:r>
          </w:p>
        </w:tc>
      </w:tr>
      <w:tr w:rsidR="00797DC3" w:rsidRPr="00797DC3" w14:paraId="6F41FA0C" w14:textId="77777777" w:rsidTr="00797DC3">
        <w:trPr>
          <w:trHeight w:val="444"/>
        </w:trPr>
        <w:tc>
          <w:tcPr>
            <w:tcW w:w="418" w:type="pct"/>
            <w:tcBorders>
              <w:top w:val="single" w:sz="4" w:space="0" w:color="auto"/>
              <w:left w:val="single" w:sz="4" w:space="0" w:color="auto"/>
              <w:bottom w:val="single" w:sz="4" w:space="0" w:color="auto"/>
              <w:right w:val="single" w:sz="4" w:space="0" w:color="auto"/>
            </w:tcBorders>
            <w:shd w:val="clear" w:color="auto" w:fill="DEEAF6"/>
          </w:tcPr>
          <w:p w14:paraId="389853CB" w14:textId="77777777" w:rsidR="00797DC3" w:rsidRPr="00797DC3" w:rsidRDefault="00797DC3" w:rsidP="00797DC3">
            <w:pPr>
              <w:spacing w:before="120" w:after="160" w:line="259" w:lineRule="auto"/>
              <w:jc w:val="both"/>
              <w:rPr>
                <w:rFonts w:ascii="Arial" w:eastAsia="Calibri" w:hAnsi="Arial" w:cs="Arial"/>
                <w:iCs/>
                <w:sz w:val="22"/>
                <w:szCs w:val="22"/>
              </w:rPr>
            </w:pPr>
            <w:r w:rsidRPr="00797DC3">
              <w:rPr>
                <w:rFonts w:ascii="Arial" w:eastAsia="Calibri" w:hAnsi="Arial" w:cs="Arial"/>
                <w:iCs/>
                <w:sz w:val="22"/>
                <w:szCs w:val="22"/>
              </w:rPr>
              <w:t>ii</w:t>
            </w:r>
          </w:p>
        </w:tc>
        <w:tc>
          <w:tcPr>
            <w:tcW w:w="3558" w:type="pct"/>
            <w:tcBorders>
              <w:top w:val="single" w:sz="4" w:space="0" w:color="auto"/>
              <w:left w:val="single" w:sz="4" w:space="0" w:color="auto"/>
              <w:bottom w:val="single" w:sz="4" w:space="0" w:color="auto"/>
              <w:right w:val="single" w:sz="4" w:space="0" w:color="auto"/>
            </w:tcBorders>
            <w:shd w:val="clear" w:color="auto" w:fill="DEEAF6"/>
            <w:vAlign w:val="center"/>
          </w:tcPr>
          <w:p w14:paraId="46D36624" w14:textId="77777777" w:rsidR="00797DC3" w:rsidRPr="00797DC3" w:rsidRDefault="00797DC3" w:rsidP="00797DC3">
            <w:pPr>
              <w:spacing w:before="120" w:after="200" w:line="259" w:lineRule="auto"/>
              <w:ind w:left="72"/>
              <w:contextualSpacing/>
              <w:jc w:val="both"/>
              <w:rPr>
                <w:rFonts w:ascii="Arial" w:eastAsia="Calibri" w:hAnsi="Arial" w:cs="Arial"/>
                <w:sz w:val="22"/>
                <w:szCs w:val="22"/>
                <w:highlight w:val="yellow"/>
              </w:rPr>
            </w:pPr>
            <w:r w:rsidRPr="00797DC3">
              <w:rPr>
                <w:rFonts w:ascii="Arial" w:eastAsia="Calibri" w:hAnsi="Arial" w:cs="Arial"/>
                <w:b/>
                <w:bCs/>
                <w:sz w:val="22"/>
                <w:szCs w:val="22"/>
                <w:highlight w:val="yellow"/>
              </w:rPr>
              <w:t>Youth Development Programming:</w:t>
            </w:r>
            <w:r w:rsidRPr="00797DC3">
              <w:rPr>
                <w:rFonts w:ascii="Arial" w:eastAsia="Calibri" w:hAnsi="Arial" w:cs="Arial"/>
                <w:sz w:val="22"/>
                <w:szCs w:val="22"/>
                <w:highlight w:val="yellow"/>
              </w:rPr>
              <w:t xml:space="preserve"> Experience designing and implementing initiatives that support youth empowerment, employment, and entrepreneurship.</w:t>
            </w:r>
          </w:p>
        </w:tc>
        <w:tc>
          <w:tcPr>
            <w:tcW w:w="1024" w:type="pct"/>
            <w:tcBorders>
              <w:top w:val="single" w:sz="4" w:space="0" w:color="auto"/>
              <w:left w:val="single" w:sz="4" w:space="0" w:color="auto"/>
              <w:bottom w:val="single" w:sz="4" w:space="0" w:color="auto"/>
            </w:tcBorders>
            <w:shd w:val="clear" w:color="auto" w:fill="DEEAF6"/>
            <w:vAlign w:val="center"/>
          </w:tcPr>
          <w:p w14:paraId="37025349" w14:textId="77777777" w:rsidR="00797DC3" w:rsidRPr="00797DC3" w:rsidRDefault="00797DC3" w:rsidP="00797DC3">
            <w:pPr>
              <w:spacing w:before="120" w:after="160" w:line="259" w:lineRule="auto"/>
              <w:ind w:left="126"/>
              <w:jc w:val="both"/>
              <w:rPr>
                <w:rFonts w:ascii="Arial" w:eastAsia="Calibri" w:hAnsi="Arial" w:cs="Arial"/>
                <w:iCs/>
                <w:sz w:val="22"/>
                <w:szCs w:val="22"/>
                <w:highlight w:val="yellow"/>
              </w:rPr>
            </w:pPr>
            <w:r w:rsidRPr="00797DC3">
              <w:rPr>
                <w:rFonts w:ascii="Arial" w:eastAsia="Calibri" w:hAnsi="Arial" w:cs="Arial"/>
                <w:iCs/>
                <w:sz w:val="22"/>
                <w:szCs w:val="22"/>
                <w:highlight w:val="yellow"/>
              </w:rPr>
              <w:t>10</w:t>
            </w:r>
          </w:p>
        </w:tc>
      </w:tr>
      <w:tr w:rsidR="00797DC3" w:rsidRPr="00797DC3" w14:paraId="5434C964" w14:textId="77777777" w:rsidTr="00797DC3">
        <w:trPr>
          <w:trHeight w:val="444"/>
        </w:trPr>
        <w:tc>
          <w:tcPr>
            <w:tcW w:w="418" w:type="pct"/>
            <w:tcBorders>
              <w:top w:val="single" w:sz="4" w:space="0" w:color="auto"/>
              <w:left w:val="single" w:sz="4" w:space="0" w:color="auto"/>
              <w:bottom w:val="single" w:sz="4" w:space="0" w:color="auto"/>
              <w:right w:val="single" w:sz="4" w:space="0" w:color="auto"/>
            </w:tcBorders>
            <w:shd w:val="clear" w:color="auto" w:fill="DEEAF6"/>
          </w:tcPr>
          <w:p w14:paraId="51229917" w14:textId="77777777" w:rsidR="00797DC3" w:rsidRPr="00797DC3" w:rsidRDefault="00797DC3" w:rsidP="00797DC3">
            <w:pPr>
              <w:spacing w:before="120" w:after="160" w:line="259" w:lineRule="auto"/>
              <w:jc w:val="both"/>
              <w:rPr>
                <w:rFonts w:ascii="Arial" w:eastAsia="Calibri" w:hAnsi="Arial" w:cs="Arial"/>
                <w:iCs/>
                <w:sz w:val="22"/>
                <w:szCs w:val="22"/>
              </w:rPr>
            </w:pPr>
            <w:r w:rsidRPr="00797DC3">
              <w:rPr>
                <w:rFonts w:ascii="Arial" w:eastAsia="Calibri" w:hAnsi="Arial" w:cs="Arial"/>
                <w:iCs/>
                <w:sz w:val="22"/>
                <w:szCs w:val="22"/>
              </w:rPr>
              <w:t>iii</w:t>
            </w:r>
          </w:p>
        </w:tc>
        <w:tc>
          <w:tcPr>
            <w:tcW w:w="3558" w:type="pct"/>
            <w:tcBorders>
              <w:top w:val="single" w:sz="4" w:space="0" w:color="auto"/>
              <w:left w:val="single" w:sz="4" w:space="0" w:color="auto"/>
              <w:bottom w:val="single" w:sz="4" w:space="0" w:color="auto"/>
              <w:right w:val="single" w:sz="4" w:space="0" w:color="auto"/>
            </w:tcBorders>
            <w:shd w:val="clear" w:color="auto" w:fill="DEEAF6"/>
            <w:vAlign w:val="center"/>
          </w:tcPr>
          <w:p w14:paraId="3757F593" w14:textId="77777777" w:rsidR="00797DC3" w:rsidRPr="00797DC3" w:rsidRDefault="00797DC3" w:rsidP="00797DC3">
            <w:pPr>
              <w:spacing w:before="120" w:after="200" w:line="259" w:lineRule="auto"/>
              <w:ind w:left="72"/>
              <w:contextualSpacing/>
              <w:jc w:val="both"/>
              <w:rPr>
                <w:rFonts w:ascii="Arial" w:eastAsia="Calibri" w:hAnsi="Arial" w:cs="Arial"/>
                <w:b/>
                <w:bCs/>
                <w:sz w:val="22"/>
                <w:szCs w:val="22"/>
                <w:highlight w:val="yellow"/>
              </w:rPr>
            </w:pPr>
            <w:r w:rsidRPr="00797DC3">
              <w:rPr>
                <w:rFonts w:ascii="Arial" w:eastAsia="Calibri" w:hAnsi="Arial" w:cs="Arial"/>
                <w:b/>
                <w:bCs/>
                <w:sz w:val="22"/>
                <w:szCs w:val="22"/>
                <w:highlight w:val="yellow"/>
              </w:rPr>
              <w:t xml:space="preserve">Incubation and Acceleration Models: </w:t>
            </w:r>
            <w:r w:rsidRPr="00797DC3">
              <w:rPr>
                <w:rFonts w:ascii="Arial" w:eastAsia="Calibri" w:hAnsi="Arial" w:cs="Arial"/>
                <w:bCs/>
                <w:sz w:val="22"/>
                <w:szCs w:val="22"/>
                <w:highlight w:val="yellow"/>
              </w:rPr>
              <w:t>Familiarity with running or supporting incubators, accelerators, or innovation hubs.</w:t>
            </w:r>
          </w:p>
        </w:tc>
        <w:tc>
          <w:tcPr>
            <w:tcW w:w="1024" w:type="pct"/>
            <w:tcBorders>
              <w:top w:val="single" w:sz="4" w:space="0" w:color="auto"/>
              <w:left w:val="single" w:sz="4" w:space="0" w:color="auto"/>
              <w:bottom w:val="single" w:sz="4" w:space="0" w:color="auto"/>
            </w:tcBorders>
            <w:shd w:val="clear" w:color="auto" w:fill="DEEAF6"/>
            <w:vAlign w:val="center"/>
          </w:tcPr>
          <w:p w14:paraId="4474E9A9" w14:textId="77777777" w:rsidR="00797DC3" w:rsidRPr="00797DC3" w:rsidRDefault="00797DC3" w:rsidP="00797DC3">
            <w:pPr>
              <w:spacing w:before="120" w:after="160" w:line="259" w:lineRule="auto"/>
              <w:ind w:left="126"/>
              <w:jc w:val="both"/>
              <w:rPr>
                <w:rFonts w:ascii="Arial" w:eastAsia="Calibri" w:hAnsi="Arial" w:cs="Arial"/>
                <w:iCs/>
                <w:sz w:val="22"/>
                <w:szCs w:val="22"/>
                <w:highlight w:val="yellow"/>
              </w:rPr>
            </w:pPr>
            <w:r w:rsidRPr="00797DC3">
              <w:rPr>
                <w:rFonts w:ascii="Arial" w:eastAsia="Calibri" w:hAnsi="Arial" w:cs="Arial"/>
                <w:iCs/>
                <w:sz w:val="22"/>
                <w:szCs w:val="22"/>
                <w:highlight w:val="yellow"/>
              </w:rPr>
              <w:t>5</w:t>
            </w:r>
          </w:p>
        </w:tc>
      </w:tr>
      <w:tr w:rsidR="00797DC3" w:rsidRPr="00797DC3" w14:paraId="1766D025" w14:textId="77777777" w:rsidTr="00797DC3">
        <w:trPr>
          <w:trHeight w:val="444"/>
        </w:trPr>
        <w:tc>
          <w:tcPr>
            <w:tcW w:w="418" w:type="pct"/>
            <w:tcBorders>
              <w:top w:val="single" w:sz="4" w:space="0" w:color="auto"/>
              <w:left w:val="single" w:sz="4" w:space="0" w:color="auto"/>
              <w:bottom w:val="single" w:sz="4" w:space="0" w:color="auto"/>
              <w:right w:val="single" w:sz="4" w:space="0" w:color="auto"/>
            </w:tcBorders>
            <w:shd w:val="clear" w:color="auto" w:fill="DEEAF6"/>
          </w:tcPr>
          <w:p w14:paraId="081EE8BC" w14:textId="77777777" w:rsidR="00797DC3" w:rsidRPr="00797DC3" w:rsidRDefault="00797DC3" w:rsidP="00797DC3">
            <w:pPr>
              <w:spacing w:before="120" w:after="160" w:line="259" w:lineRule="auto"/>
              <w:jc w:val="both"/>
              <w:rPr>
                <w:rFonts w:ascii="Arial" w:eastAsia="Calibri" w:hAnsi="Arial" w:cs="Arial"/>
                <w:iCs/>
                <w:sz w:val="22"/>
                <w:szCs w:val="22"/>
              </w:rPr>
            </w:pPr>
            <w:r w:rsidRPr="00797DC3">
              <w:rPr>
                <w:rFonts w:ascii="Arial" w:eastAsia="Calibri" w:hAnsi="Arial" w:cs="Arial"/>
                <w:iCs/>
                <w:sz w:val="22"/>
                <w:szCs w:val="22"/>
              </w:rPr>
              <w:t>iv</w:t>
            </w:r>
          </w:p>
        </w:tc>
        <w:tc>
          <w:tcPr>
            <w:tcW w:w="3558" w:type="pct"/>
            <w:tcBorders>
              <w:top w:val="single" w:sz="4" w:space="0" w:color="auto"/>
              <w:left w:val="single" w:sz="4" w:space="0" w:color="auto"/>
              <w:bottom w:val="single" w:sz="4" w:space="0" w:color="auto"/>
              <w:right w:val="single" w:sz="4" w:space="0" w:color="auto"/>
            </w:tcBorders>
            <w:shd w:val="clear" w:color="auto" w:fill="DEEAF6"/>
            <w:vAlign w:val="center"/>
          </w:tcPr>
          <w:p w14:paraId="24D31AE3" w14:textId="77777777" w:rsidR="00797DC3" w:rsidRPr="00797DC3" w:rsidRDefault="00797DC3" w:rsidP="00797DC3">
            <w:pPr>
              <w:spacing w:before="120" w:after="200" w:line="259" w:lineRule="auto"/>
              <w:ind w:left="72"/>
              <w:contextualSpacing/>
              <w:jc w:val="both"/>
              <w:rPr>
                <w:rFonts w:ascii="Arial" w:eastAsia="Calibri" w:hAnsi="Arial" w:cs="Arial"/>
                <w:b/>
                <w:bCs/>
                <w:sz w:val="22"/>
                <w:szCs w:val="22"/>
                <w:highlight w:val="yellow"/>
              </w:rPr>
            </w:pPr>
            <w:r w:rsidRPr="00797DC3">
              <w:rPr>
                <w:rFonts w:ascii="Arial" w:eastAsia="Calibri" w:hAnsi="Arial" w:cs="Arial"/>
                <w:b/>
                <w:sz w:val="22"/>
                <w:szCs w:val="22"/>
                <w:highlight w:val="yellow"/>
              </w:rPr>
              <w:t>Capacity Building and Mentorship:</w:t>
            </w:r>
            <w:r w:rsidRPr="00797DC3">
              <w:rPr>
                <w:rFonts w:ascii="Arial" w:eastAsia="Calibri" w:hAnsi="Arial" w:cs="Arial"/>
                <w:b/>
                <w:bCs/>
                <w:sz w:val="22"/>
                <w:szCs w:val="22"/>
                <w:highlight w:val="yellow"/>
              </w:rPr>
              <w:t xml:space="preserve"> </w:t>
            </w:r>
            <w:r w:rsidRPr="00797DC3">
              <w:rPr>
                <w:rFonts w:ascii="Arial" w:eastAsia="Calibri" w:hAnsi="Arial" w:cs="Arial"/>
                <w:bCs/>
                <w:sz w:val="22"/>
                <w:szCs w:val="22"/>
                <w:highlight w:val="yellow"/>
              </w:rPr>
              <w:t>Proven ability to deliver structured training, coaching, and mentorship programs</w:t>
            </w:r>
          </w:p>
        </w:tc>
        <w:tc>
          <w:tcPr>
            <w:tcW w:w="1024" w:type="pct"/>
            <w:tcBorders>
              <w:top w:val="single" w:sz="4" w:space="0" w:color="auto"/>
              <w:left w:val="single" w:sz="4" w:space="0" w:color="auto"/>
              <w:bottom w:val="single" w:sz="4" w:space="0" w:color="auto"/>
            </w:tcBorders>
            <w:shd w:val="clear" w:color="auto" w:fill="DEEAF6"/>
            <w:vAlign w:val="center"/>
          </w:tcPr>
          <w:p w14:paraId="51BB3ED8" w14:textId="77777777" w:rsidR="00797DC3" w:rsidRPr="00797DC3" w:rsidRDefault="00797DC3" w:rsidP="00797DC3">
            <w:pPr>
              <w:spacing w:before="120" w:after="160" w:line="259" w:lineRule="auto"/>
              <w:ind w:left="126"/>
              <w:jc w:val="both"/>
              <w:rPr>
                <w:rFonts w:ascii="Arial" w:eastAsia="Calibri" w:hAnsi="Arial" w:cs="Arial"/>
                <w:iCs/>
                <w:sz w:val="22"/>
                <w:szCs w:val="22"/>
                <w:highlight w:val="yellow"/>
              </w:rPr>
            </w:pPr>
            <w:r w:rsidRPr="00797DC3">
              <w:rPr>
                <w:rFonts w:ascii="Arial" w:eastAsia="Calibri" w:hAnsi="Arial" w:cs="Arial"/>
                <w:iCs/>
                <w:sz w:val="22"/>
                <w:szCs w:val="22"/>
                <w:highlight w:val="yellow"/>
              </w:rPr>
              <w:t>10</w:t>
            </w:r>
          </w:p>
        </w:tc>
      </w:tr>
      <w:tr w:rsidR="00797DC3" w:rsidRPr="00797DC3" w14:paraId="14AFB005" w14:textId="77777777" w:rsidTr="00797DC3">
        <w:trPr>
          <w:trHeight w:val="444"/>
        </w:trPr>
        <w:tc>
          <w:tcPr>
            <w:tcW w:w="418" w:type="pct"/>
            <w:tcBorders>
              <w:top w:val="single" w:sz="4" w:space="0" w:color="auto"/>
              <w:left w:val="single" w:sz="4" w:space="0" w:color="auto"/>
              <w:bottom w:val="single" w:sz="4" w:space="0" w:color="auto"/>
              <w:right w:val="single" w:sz="4" w:space="0" w:color="auto"/>
            </w:tcBorders>
            <w:shd w:val="clear" w:color="auto" w:fill="DEEAF6"/>
          </w:tcPr>
          <w:p w14:paraId="5E4BCF97" w14:textId="77777777" w:rsidR="00797DC3" w:rsidRPr="00797DC3" w:rsidRDefault="00797DC3" w:rsidP="00797DC3">
            <w:pPr>
              <w:spacing w:before="120" w:after="160" w:line="259" w:lineRule="auto"/>
              <w:jc w:val="both"/>
              <w:rPr>
                <w:rFonts w:ascii="Arial" w:eastAsia="Calibri" w:hAnsi="Arial" w:cs="Arial"/>
                <w:iCs/>
                <w:sz w:val="22"/>
                <w:szCs w:val="22"/>
              </w:rPr>
            </w:pPr>
          </w:p>
        </w:tc>
        <w:tc>
          <w:tcPr>
            <w:tcW w:w="3558" w:type="pct"/>
            <w:tcBorders>
              <w:top w:val="single" w:sz="4" w:space="0" w:color="auto"/>
              <w:left w:val="single" w:sz="4" w:space="0" w:color="auto"/>
              <w:bottom w:val="single" w:sz="4" w:space="0" w:color="auto"/>
              <w:right w:val="single" w:sz="4" w:space="0" w:color="auto"/>
            </w:tcBorders>
            <w:shd w:val="clear" w:color="auto" w:fill="DEEAF6"/>
            <w:vAlign w:val="center"/>
          </w:tcPr>
          <w:p w14:paraId="1D67BDE2" w14:textId="77777777" w:rsidR="00797DC3" w:rsidRPr="00797DC3" w:rsidRDefault="00797DC3" w:rsidP="00797DC3">
            <w:pPr>
              <w:spacing w:before="120" w:after="200" w:line="259" w:lineRule="auto"/>
              <w:ind w:left="72"/>
              <w:contextualSpacing/>
              <w:jc w:val="both"/>
              <w:rPr>
                <w:rFonts w:ascii="Arial" w:eastAsia="Calibri" w:hAnsi="Arial" w:cs="Arial"/>
                <w:b/>
                <w:sz w:val="22"/>
                <w:szCs w:val="22"/>
                <w:highlight w:val="yellow"/>
              </w:rPr>
            </w:pPr>
            <w:r w:rsidRPr="00797DC3">
              <w:rPr>
                <w:rFonts w:ascii="Arial" w:eastAsia="Calibri" w:hAnsi="Arial" w:cs="Arial"/>
                <w:b/>
                <w:sz w:val="22"/>
                <w:szCs w:val="22"/>
                <w:highlight w:val="yellow"/>
              </w:rPr>
              <w:t xml:space="preserve">Donor /Government projects Implementation: </w:t>
            </w:r>
            <w:r w:rsidRPr="00797DC3">
              <w:rPr>
                <w:rFonts w:ascii="Arial" w:eastAsia="Calibri" w:hAnsi="Arial" w:cs="Arial"/>
                <w:sz w:val="22"/>
                <w:szCs w:val="22"/>
                <w:highlight w:val="yellow"/>
              </w:rPr>
              <w:t xml:space="preserve">Experience </w:t>
            </w:r>
            <w:proofErr w:type="gramStart"/>
            <w:r w:rsidRPr="00797DC3">
              <w:rPr>
                <w:rFonts w:ascii="Arial" w:eastAsia="Calibri" w:hAnsi="Arial" w:cs="Arial"/>
                <w:sz w:val="22"/>
                <w:szCs w:val="22"/>
                <w:highlight w:val="yellow"/>
              </w:rPr>
              <w:t>implementing  donor</w:t>
            </w:r>
            <w:proofErr w:type="gramEnd"/>
            <w:r w:rsidRPr="00797DC3">
              <w:rPr>
                <w:rFonts w:ascii="Arial" w:eastAsia="Calibri" w:hAnsi="Arial" w:cs="Arial"/>
                <w:sz w:val="22"/>
                <w:szCs w:val="22"/>
                <w:highlight w:val="yellow"/>
              </w:rPr>
              <w:t xml:space="preserve"> funded or government funded projects</w:t>
            </w:r>
          </w:p>
        </w:tc>
        <w:tc>
          <w:tcPr>
            <w:tcW w:w="1024" w:type="pct"/>
            <w:tcBorders>
              <w:top w:val="single" w:sz="4" w:space="0" w:color="auto"/>
              <w:left w:val="single" w:sz="4" w:space="0" w:color="auto"/>
              <w:bottom w:val="single" w:sz="4" w:space="0" w:color="auto"/>
            </w:tcBorders>
            <w:shd w:val="clear" w:color="auto" w:fill="DEEAF6"/>
            <w:vAlign w:val="center"/>
          </w:tcPr>
          <w:p w14:paraId="2FEC3B67" w14:textId="77777777" w:rsidR="00797DC3" w:rsidRPr="00797DC3" w:rsidRDefault="00797DC3" w:rsidP="00797DC3">
            <w:pPr>
              <w:spacing w:before="120" w:after="160" w:line="259" w:lineRule="auto"/>
              <w:ind w:left="126"/>
              <w:jc w:val="both"/>
              <w:rPr>
                <w:rFonts w:ascii="Arial" w:eastAsia="Calibri" w:hAnsi="Arial" w:cs="Arial"/>
                <w:iCs/>
                <w:sz w:val="22"/>
                <w:szCs w:val="22"/>
                <w:highlight w:val="yellow"/>
              </w:rPr>
            </w:pPr>
            <w:r w:rsidRPr="00797DC3">
              <w:rPr>
                <w:rFonts w:ascii="Arial" w:eastAsia="Calibri" w:hAnsi="Arial" w:cs="Arial"/>
                <w:iCs/>
                <w:sz w:val="22"/>
                <w:szCs w:val="22"/>
                <w:highlight w:val="yellow"/>
              </w:rPr>
              <w:t>10</w:t>
            </w:r>
          </w:p>
        </w:tc>
      </w:tr>
      <w:tr w:rsidR="00797DC3" w:rsidRPr="00797DC3" w14:paraId="370FBFFE" w14:textId="77777777" w:rsidTr="00797DC3">
        <w:trPr>
          <w:trHeight w:val="326"/>
        </w:trPr>
        <w:tc>
          <w:tcPr>
            <w:tcW w:w="418" w:type="pct"/>
            <w:tcBorders>
              <w:top w:val="single" w:sz="4" w:space="0" w:color="auto"/>
              <w:left w:val="single" w:sz="4" w:space="0" w:color="auto"/>
              <w:bottom w:val="single" w:sz="4" w:space="0" w:color="auto"/>
              <w:right w:val="single" w:sz="4" w:space="0" w:color="auto"/>
            </w:tcBorders>
            <w:shd w:val="clear" w:color="auto" w:fill="FFFFFF"/>
          </w:tcPr>
          <w:p w14:paraId="33005BE0" w14:textId="77777777" w:rsidR="00797DC3" w:rsidRPr="00797DC3" w:rsidRDefault="00797DC3" w:rsidP="00797DC3">
            <w:pPr>
              <w:spacing w:before="120" w:after="160" w:line="259" w:lineRule="auto"/>
              <w:ind w:left="360" w:hanging="360"/>
              <w:jc w:val="both"/>
              <w:rPr>
                <w:rFonts w:ascii="Arial" w:eastAsia="Calibri" w:hAnsi="Arial" w:cs="Arial"/>
                <w:b/>
                <w:iCs/>
                <w:sz w:val="22"/>
                <w:szCs w:val="22"/>
              </w:rPr>
            </w:pPr>
            <w:r w:rsidRPr="00797DC3">
              <w:rPr>
                <w:rFonts w:ascii="Arial" w:eastAsia="Calibri" w:hAnsi="Arial" w:cs="Arial"/>
                <w:b/>
                <w:iCs/>
                <w:sz w:val="22"/>
                <w:szCs w:val="22"/>
              </w:rPr>
              <w:t>B.</w:t>
            </w:r>
          </w:p>
        </w:tc>
        <w:tc>
          <w:tcPr>
            <w:tcW w:w="3558" w:type="pct"/>
            <w:tcBorders>
              <w:top w:val="single" w:sz="4" w:space="0" w:color="auto"/>
              <w:left w:val="single" w:sz="4" w:space="0" w:color="auto"/>
              <w:bottom w:val="single" w:sz="4" w:space="0" w:color="auto"/>
              <w:right w:val="single" w:sz="4" w:space="0" w:color="auto"/>
            </w:tcBorders>
            <w:shd w:val="clear" w:color="auto" w:fill="FFFFFF"/>
          </w:tcPr>
          <w:p w14:paraId="2FD172B9" w14:textId="77777777" w:rsidR="00797DC3" w:rsidRPr="00797DC3" w:rsidRDefault="00797DC3" w:rsidP="00797DC3">
            <w:pPr>
              <w:spacing w:before="120" w:after="160" w:line="259" w:lineRule="auto"/>
              <w:jc w:val="both"/>
              <w:rPr>
                <w:rFonts w:ascii="Arial" w:eastAsia="Calibri" w:hAnsi="Arial" w:cs="Arial"/>
                <w:b/>
                <w:iCs/>
                <w:sz w:val="22"/>
                <w:szCs w:val="22"/>
                <w:highlight w:val="yellow"/>
              </w:rPr>
            </w:pPr>
            <w:r w:rsidRPr="00797DC3">
              <w:rPr>
                <w:rFonts w:ascii="Arial" w:eastAsia="Calibri" w:hAnsi="Arial" w:cs="Arial"/>
                <w:b/>
                <w:iCs/>
                <w:sz w:val="22"/>
                <w:szCs w:val="22"/>
                <w:highlight w:val="yellow"/>
              </w:rPr>
              <w:t>Specific experience</w:t>
            </w:r>
          </w:p>
        </w:tc>
        <w:tc>
          <w:tcPr>
            <w:tcW w:w="1024" w:type="pct"/>
            <w:tcBorders>
              <w:top w:val="single" w:sz="4" w:space="0" w:color="auto"/>
              <w:left w:val="single" w:sz="4" w:space="0" w:color="auto"/>
              <w:bottom w:val="single" w:sz="4" w:space="0" w:color="auto"/>
            </w:tcBorders>
            <w:shd w:val="clear" w:color="auto" w:fill="FFFFFF"/>
            <w:vAlign w:val="center"/>
          </w:tcPr>
          <w:p w14:paraId="112AEE97" w14:textId="77777777" w:rsidR="00797DC3" w:rsidRPr="00797DC3" w:rsidRDefault="00797DC3" w:rsidP="00797DC3">
            <w:pPr>
              <w:spacing w:before="120" w:after="160" w:line="259" w:lineRule="auto"/>
              <w:ind w:left="126"/>
              <w:jc w:val="both"/>
              <w:rPr>
                <w:rFonts w:ascii="Arial" w:eastAsia="Calibri" w:hAnsi="Arial" w:cs="Arial"/>
                <w:b/>
                <w:iCs/>
                <w:sz w:val="22"/>
                <w:szCs w:val="22"/>
                <w:highlight w:val="yellow"/>
              </w:rPr>
            </w:pPr>
            <w:r w:rsidRPr="00797DC3">
              <w:rPr>
                <w:rFonts w:ascii="Arial" w:eastAsia="Calibri" w:hAnsi="Arial" w:cs="Arial"/>
                <w:b/>
                <w:iCs/>
                <w:sz w:val="22"/>
                <w:szCs w:val="22"/>
                <w:highlight w:val="yellow"/>
              </w:rPr>
              <w:t>60</w:t>
            </w:r>
          </w:p>
        </w:tc>
      </w:tr>
      <w:tr w:rsidR="00797DC3" w:rsidRPr="00797DC3" w14:paraId="490F780B" w14:textId="77777777" w:rsidTr="00797DC3">
        <w:trPr>
          <w:trHeight w:val="228"/>
        </w:trPr>
        <w:tc>
          <w:tcPr>
            <w:tcW w:w="418" w:type="pct"/>
            <w:tcBorders>
              <w:top w:val="single" w:sz="4" w:space="0" w:color="auto"/>
              <w:left w:val="single" w:sz="4" w:space="0" w:color="auto"/>
              <w:bottom w:val="single" w:sz="4" w:space="0" w:color="auto"/>
              <w:right w:val="single" w:sz="4" w:space="0" w:color="auto"/>
            </w:tcBorders>
            <w:shd w:val="clear" w:color="auto" w:fill="DEEAF6"/>
          </w:tcPr>
          <w:p w14:paraId="72454265" w14:textId="77777777" w:rsidR="00797DC3" w:rsidRPr="00797DC3" w:rsidRDefault="00797DC3" w:rsidP="00797DC3">
            <w:pPr>
              <w:spacing w:before="120" w:after="160" w:line="259" w:lineRule="auto"/>
              <w:jc w:val="both"/>
              <w:rPr>
                <w:rFonts w:ascii="Arial" w:eastAsia="Calibri" w:hAnsi="Arial" w:cs="Arial"/>
                <w:iCs/>
                <w:sz w:val="22"/>
                <w:szCs w:val="22"/>
              </w:rPr>
            </w:pPr>
            <w:proofErr w:type="spellStart"/>
            <w:r w:rsidRPr="00797DC3">
              <w:rPr>
                <w:rFonts w:ascii="Arial" w:eastAsia="Calibri" w:hAnsi="Arial" w:cs="Arial"/>
                <w:iCs/>
                <w:sz w:val="22"/>
                <w:szCs w:val="22"/>
              </w:rPr>
              <w:lastRenderedPageBreak/>
              <w:t>i</w:t>
            </w:r>
            <w:proofErr w:type="spellEnd"/>
          </w:p>
        </w:tc>
        <w:tc>
          <w:tcPr>
            <w:tcW w:w="3558" w:type="pct"/>
            <w:tcBorders>
              <w:top w:val="single" w:sz="4" w:space="0" w:color="auto"/>
              <w:left w:val="single" w:sz="4" w:space="0" w:color="auto"/>
              <w:bottom w:val="single" w:sz="4" w:space="0" w:color="auto"/>
              <w:right w:val="single" w:sz="4" w:space="0" w:color="auto"/>
            </w:tcBorders>
            <w:shd w:val="clear" w:color="auto" w:fill="DEEAF6"/>
            <w:vAlign w:val="center"/>
          </w:tcPr>
          <w:p w14:paraId="661115B3" w14:textId="77777777" w:rsidR="00797DC3" w:rsidRPr="00797DC3" w:rsidRDefault="00797DC3" w:rsidP="00797DC3">
            <w:pPr>
              <w:spacing w:before="120" w:after="200" w:line="259" w:lineRule="auto"/>
              <w:contextualSpacing/>
              <w:jc w:val="both"/>
              <w:rPr>
                <w:rFonts w:ascii="Arial" w:eastAsia="Constantia" w:hAnsi="Arial" w:cs="Arial"/>
                <w:i/>
                <w:iCs/>
                <w:color w:val="000000"/>
                <w:sz w:val="22"/>
                <w:szCs w:val="22"/>
                <w:highlight w:val="yellow"/>
              </w:rPr>
            </w:pPr>
            <w:r w:rsidRPr="00797DC3">
              <w:rPr>
                <w:rFonts w:ascii="Arial" w:eastAsia="Constantia" w:hAnsi="Arial" w:cs="Arial"/>
                <w:b/>
                <w:iCs/>
                <w:color w:val="000000"/>
                <w:sz w:val="22"/>
                <w:szCs w:val="22"/>
                <w:highlight w:val="yellow"/>
              </w:rPr>
              <w:t>Design and Delivery of Agribusiness Incubation Models:</w:t>
            </w:r>
            <w:r w:rsidRPr="00797DC3">
              <w:rPr>
                <w:rFonts w:ascii="Arial" w:eastAsia="Constantia" w:hAnsi="Arial" w:cs="Arial"/>
                <w:i/>
                <w:iCs/>
                <w:color w:val="000000"/>
                <w:sz w:val="22"/>
                <w:szCs w:val="22"/>
                <w:highlight w:val="yellow"/>
              </w:rPr>
              <w:t xml:space="preserve"> </w:t>
            </w:r>
            <w:r w:rsidRPr="00797DC3">
              <w:rPr>
                <w:rFonts w:ascii="Arial" w:eastAsia="Constantia" w:hAnsi="Arial" w:cs="Arial"/>
                <w:color w:val="000000"/>
                <w:sz w:val="22"/>
                <w:szCs w:val="22"/>
                <w:highlight w:val="yellow"/>
              </w:rPr>
              <w:t>Experience developing incubation frameworks tailored to smallholder farmers, youth-led agribusinesses, and rural cooperatives.</w:t>
            </w:r>
          </w:p>
        </w:tc>
        <w:tc>
          <w:tcPr>
            <w:tcW w:w="1024" w:type="pct"/>
            <w:tcBorders>
              <w:top w:val="single" w:sz="4" w:space="0" w:color="auto"/>
              <w:left w:val="single" w:sz="4" w:space="0" w:color="auto"/>
              <w:bottom w:val="single" w:sz="4" w:space="0" w:color="auto"/>
            </w:tcBorders>
            <w:shd w:val="clear" w:color="auto" w:fill="DEEAF6"/>
            <w:vAlign w:val="center"/>
          </w:tcPr>
          <w:p w14:paraId="387A5B5B" w14:textId="77777777" w:rsidR="00797DC3" w:rsidRPr="00797DC3" w:rsidRDefault="00797DC3" w:rsidP="00797DC3">
            <w:pPr>
              <w:spacing w:before="120" w:after="160" w:line="259" w:lineRule="auto"/>
              <w:ind w:left="126"/>
              <w:jc w:val="both"/>
              <w:rPr>
                <w:rFonts w:ascii="Arial" w:eastAsia="Calibri" w:hAnsi="Arial" w:cs="Arial"/>
                <w:iCs/>
                <w:sz w:val="22"/>
                <w:szCs w:val="22"/>
                <w:highlight w:val="yellow"/>
              </w:rPr>
            </w:pPr>
            <w:r w:rsidRPr="00797DC3">
              <w:rPr>
                <w:rFonts w:ascii="Arial" w:eastAsia="Calibri" w:hAnsi="Arial" w:cs="Arial"/>
                <w:iCs/>
                <w:sz w:val="22"/>
                <w:szCs w:val="22"/>
                <w:highlight w:val="yellow"/>
              </w:rPr>
              <w:t>20</w:t>
            </w:r>
          </w:p>
        </w:tc>
      </w:tr>
      <w:tr w:rsidR="00797DC3" w:rsidRPr="00797DC3" w14:paraId="2A901EB0" w14:textId="77777777" w:rsidTr="00797DC3">
        <w:trPr>
          <w:trHeight w:val="264"/>
        </w:trPr>
        <w:tc>
          <w:tcPr>
            <w:tcW w:w="418" w:type="pct"/>
            <w:tcBorders>
              <w:top w:val="single" w:sz="4" w:space="0" w:color="auto"/>
              <w:left w:val="single" w:sz="4" w:space="0" w:color="auto"/>
              <w:bottom w:val="single" w:sz="4" w:space="0" w:color="auto"/>
              <w:right w:val="single" w:sz="4" w:space="0" w:color="auto"/>
            </w:tcBorders>
            <w:shd w:val="clear" w:color="auto" w:fill="DEEAF6"/>
          </w:tcPr>
          <w:p w14:paraId="717D0A7F" w14:textId="77777777" w:rsidR="00797DC3" w:rsidRPr="00797DC3" w:rsidRDefault="00797DC3" w:rsidP="00797DC3">
            <w:pPr>
              <w:spacing w:before="120" w:after="160" w:line="259" w:lineRule="auto"/>
              <w:jc w:val="both"/>
              <w:rPr>
                <w:rFonts w:ascii="Arial" w:eastAsia="Calibri" w:hAnsi="Arial" w:cs="Arial"/>
                <w:iCs/>
                <w:sz w:val="22"/>
                <w:szCs w:val="22"/>
              </w:rPr>
            </w:pPr>
            <w:r w:rsidRPr="00797DC3">
              <w:rPr>
                <w:rFonts w:ascii="Arial" w:eastAsia="Calibri" w:hAnsi="Arial" w:cs="Arial"/>
                <w:iCs/>
                <w:sz w:val="22"/>
                <w:szCs w:val="22"/>
              </w:rPr>
              <w:t>ii</w:t>
            </w:r>
          </w:p>
        </w:tc>
        <w:tc>
          <w:tcPr>
            <w:tcW w:w="3558" w:type="pct"/>
            <w:tcBorders>
              <w:top w:val="single" w:sz="4" w:space="0" w:color="auto"/>
              <w:left w:val="single" w:sz="4" w:space="0" w:color="auto"/>
              <w:bottom w:val="single" w:sz="4" w:space="0" w:color="auto"/>
              <w:right w:val="single" w:sz="4" w:space="0" w:color="auto"/>
            </w:tcBorders>
            <w:shd w:val="clear" w:color="auto" w:fill="DEEAF6"/>
            <w:vAlign w:val="center"/>
          </w:tcPr>
          <w:p w14:paraId="6508956F" w14:textId="77777777" w:rsidR="00797DC3" w:rsidRPr="00797DC3" w:rsidRDefault="00797DC3" w:rsidP="00797DC3">
            <w:pPr>
              <w:spacing w:before="120" w:after="200" w:line="259" w:lineRule="auto"/>
              <w:contextualSpacing/>
              <w:jc w:val="both"/>
              <w:rPr>
                <w:rFonts w:ascii="Arial" w:eastAsia="Calibri" w:hAnsi="Arial" w:cs="Arial"/>
                <w:sz w:val="22"/>
                <w:szCs w:val="22"/>
                <w:highlight w:val="yellow"/>
              </w:rPr>
            </w:pPr>
            <w:r w:rsidRPr="00797DC3">
              <w:rPr>
                <w:rFonts w:ascii="Arial" w:eastAsia="Calibri" w:hAnsi="Arial" w:cs="Arial"/>
                <w:b/>
                <w:sz w:val="22"/>
                <w:szCs w:val="22"/>
                <w:highlight w:val="yellow"/>
              </w:rPr>
              <w:t>Experience in Rural Enterprise Development:</w:t>
            </w:r>
            <w:r w:rsidRPr="00797DC3">
              <w:rPr>
                <w:rFonts w:ascii="Arial" w:eastAsia="Calibri" w:hAnsi="Arial" w:cs="Arial"/>
                <w:sz w:val="22"/>
                <w:szCs w:val="22"/>
                <w:highlight w:val="yellow"/>
              </w:rPr>
              <w:t xml:space="preserve"> Proven success in supporting micro and small enterprises in rural areas, including informal-to-formal transitions</w:t>
            </w:r>
          </w:p>
        </w:tc>
        <w:tc>
          <w:tcPr>
            <w:tcW w:w="1024" w:type="pct"/>
            <w:tcBorders>
              <w:top w:val="single" w:sz="4" w:space="0" w:color="auto"/>
              <w:left w:val="single" w:sz="4" w:space="0" w:color="auto"/>
              <w:bottom w:val="single" w:sz="4" w:space="0" w:color="auto"/>
            </w:tcBorders>
            <w:shd w:val="clear" w:color="auto" w:fill="DEEAF6"/>
            <w:vAlign w:val="center"/>
          </w:tcPr>
          <w:p w14:paraId="1559A15D" w14:textId="77777777" w:rsidR="00797DC3" w:rsidRPr="00797DC3" w:rsidRDefault="00797DC3" w:rsidP="00797DC3">
            <w:pPr>
              <w:spacing w:before="120" w:after="160" w:line="259" w:lineRule="auto"/>
              <w:ind w:left="126"/>
              <w:jc w:val="both"/>
              <w:rPr>
                <w:rFonts w:ascii="Arial" w:eastAsia="Calibri" w:hAnsi="Arial" w:cs="Arial"/>
                <w:sz w:val="22"/>
                <w:szCs w:val="22"/>
                <w:highlight w:val="yellow"/>
              </w:rPr>
            </w:pPr>
            <w:r w:rsidRPr="00797DC3">
              <w:rPr>
                <w:rFonts w:ascii="Arial" w:eastAsia="Calibri" w:hAnsi="Arial" w:cs="Arial"/>
                <w:sz w:val="22"/>
                <w:szCs w:val="22"/>
                <w:highlight w:val="yellow"/>
              </w:rPr>
              <w:t>15</w:t>
            </w:r>
          </w:p>
        </w:tc>
      </w:tr>
      <w:tr w:rsidR="00797DC3" w:rsidRPr="00797DC3" w14:paraId="43A7EFB9" w14:textId="77777777" w:rsidTr="00797DC3">
        <w:trPr>
          <w:trHeight w:val="349"/>
        </w:trPr>
        <w:tc>
          <w:tcPr>
            <w:tcW w:w="418" w:type="pct"/>
            <w:shd w:val="clear" w:color="auto" w:fill="DEEAF6"/>
          </w:tcPr>
          <w:p w14:paraId="75F61EB9" w14:textId="77777777" w:rsidR="00797DC3" w:rsidRPr="00797DC3" w:rsidRDefault="00797DC3" w:rsidP="00797DC3">
            <w:pPr>
              <w:spacing w:before="120" w:after="160" w:line="259" w:lineRule="auto"/>
              <w:jc w:val="both"/>
              <w:rPr>
                <w:rFonts w:ascii="Arial" w:eastAsia="Calibri" w:hAnsi="Arial" w:cs="Arial"/>
                <w:iCs/>
                <w:sz w:val="22"/>
                <w:szCs w:val="22"/>
              </w:rPr>
            </w:pPr>
            <w:r w:rsidRPr="00797DC3">
              <w:rPr>
                <w:rFonts w:ascii="Arial" w:eastAsia="Calibri" w:hAnsi="Arial" w:cs="Arial"/>
                <w:iCs/>
                <w:sz w:val="22"/>
                <w:szCs w:val="22"/>
              </w:rPr>
              <w:t>iii</w:t>
            </w:r>
          </w:p>
        </w:tc>
        <w:tc>
          <w:tcPr>
            <w:tcW w:w="3558" w:type="pct"/>
            <w:shd w:val="clear" w:color="auto" w:fill="DEEAF6"/>
            <w:vAlign w:val="center"/>
          </w:tcPr>
          <w:p w14:paraId="7E05A8C6" w14:textId="77777777" w:rsidR="00797DC3" w:rsidRPr="00797DC3" w:rsidRDefault="00797DC3" w:rsidP="00797DC3">
            <w:pPr>
              <w:spacing w:before="120" w:after="200" w:line="259" w:lineRule="auto"/>
              <w:contextualSpacing/>
              <w:jc w:val="both"/>
              <w:rPr>
                <w:rFonts w:ascii="Arial" w:eastAsia="Calibri" w:hAnsi="Arial" w:cs="Arial"/>
                <w:iCs/>
                <w:sz w:val="22"/>
                <w:szCs w:val="22"/>
                <w:highlight w:val="yellow"/>
              </w:rPr>
            </w:pPr>
            <w:r w:rsidRPr="00797DC3">
              <w:rPr>
                <w:rFonts w:ascii="Arial" w:eastAsia="Calibri" w:hAnsi="Arial" w:cs="Arial"/>
                <w:b/>
                <w:bCs/>
                <w:sz w:val="22"/>
                <w:szCs w:val="22"/>
                <w:highlight w:val="yellow"/>
              </w:rPr>
              <w:t xml:space="preserve">Access to Finance Facilitation: </w:t>
            </w:r>
            <w:r w:rsidRPr="00797DC3">
              <w:rPr>
                <w:rFonts w:ascii="Arial" w:eastAsia="Calibri" w:hAnsi="Arial" w:cs="Arial"/>
                <w:bCs/>
                <w:sz w:val="22"/>
                <w:szCs w:val="22"/>
                <w:highlight w:val="yellow"/>
              </w:rPr>
              <w:t>Experience linking youth to financial services, grants, or investment readiness support.</w:t>
            </w:r>
          </w:p>
        </w:tc>
        <w:tc>
          <w:tcPr>
            <w:tcW w:w="1024" w:type="pct"/>
            <w:shd w:val="clear" w:color="auto" w:fill="DEEAF6"/>
            <w:vAlign w:val="center"/>
          </w:tcPr>
          <w:p w14:paraId="3A28A0A7" w14:textId="77777777" w:rsidR="00797DC3" w:rsidRPr="00797DC3" w:rsidRDefault="00797DC3" w:rsidP="00797DC3">
            <w:pPr>
              <w:spacing w:before="120" w:after="160" w:line="259" w:lineRule="auto"/>
              <w:ind w:left="126"/>
              <w:jc w:val="both"/>
              <w:rPr>
                <w:rFonts w:ascii="Arial" w:eastAsia="Calibri" w:hAnsi="Arial" w:cs="Arial"/>
                <w:iCs/>
                <w:sz w:val="22"/>
                <w:szCs w:val="22"/>
                <w:highlight w:val="yellow"/>
              </w:rPr>
            </w:pPr>
            <w:r w:rsidRPr="00797DC3">
              <w:rPr>
                <w:rFonts w:ascii="Arial" w:eastAsia="Calibri" w:hAnsi="Arial" w:cs="Arial"/>
                <w:iCs/>
                <w:sz w:val="22"/>
                <w:szCs w:val="22"/>
                <w:highlight w:val="yellow"/>
              </w:rPr>
              <w:t>15</w:t>
            </w:r>
          </w:p>
        </w:tc>
      </w:tr>
      <w:tr w:rsidR="00797DC3" w:rsidRPr="00797DC3" w14:paraId="2934942D" w14:textId="77777777" w:rsidTr="00797DC3">
        <w:trPr>
          <w:trHeight w:val="349"/>
        </w:trPr>
        <w:tc>
          <w:tcPr>
            <w:tcW w:w="418" w:type="pct"/>
            <w:shd w:val="clear" w:color="auto" w:fill="DEEAF6"/>
          </w:tcPr>
          <w:p w14:paraId="1CA469DF" w14:textId="77777777" w:rsidR="00797DC3" w:rsidRPr="00797DC3" w:rsidRDefault="00797DC3" w:rsidP="00797DC3">
            <w:pPr>
              <w:spacing w:before="120" w:after="160" w:line="259" w:lineRule="auto"/>
              <w:jc w:val="both"/>
              <w:rPr>
                <w:rFonts w:ascii="Arial" w:eastAsia="Calibri" w:hAnsi="Arial" w:cs="Arial"/>
                <w:iCs/>
                <w:sz w:val="22"/>
                <w:szCs w:val="22"/>
              </w:rPr>
            </w:pPr>
            <w:r w:rsidRPr="00797DC3">
              <w:rPr>
                <w:rFonts w:ascii="Arial" w:eastAsia="Calibri" w:hAnsi="Arial" w:cs="Arial"/>
                <w:iCs/>
                <w:sz w:val="22"/>
                <w:szCs w:val="22"/>
              </w:rPr>
              <w:t>iv</w:t>
            </w:r>
          </w:p>
        </w:tc>
        <w:tc>
          <w:tcPr>
            <w:tcW w:w="3558" w:type="pct"/>
            <w:shd w:val="clear" w:color="auto" w:fill="DEEAF6"/>
            <w:vAlign w:val="center"/>
          </w:tcPr>
          <w:p w14:paraId="6A7E456F" w14:textId="77777777" w:rsidR="00797DC3" w:rsidRPr="00797DC3" w:rsidRDefault="00797DC3" w:rsidP="00797DC3">
            <w:pPr>
              <w:spacing w:before="120" w:after="200" w:line="259" w:lineRule="auto"/>
              <w:contextualSpacing/>
              <w:jc w:val="both"/>
              <w:rPr>
                <w:rFonts w:ascii="Arial" w:eastAsia="Constantia" w:hAnsi="Arial" w:cs="Arial"/>
                <w:color w:val="000000"/>
                <w:sz w:val="22"/>
                <w:szCs w:val="22"/>
                <w:highlight w:val="yellow"/>
              </w:rPr>
            </w:pPr>
            <w:r w:rsidRPr="00797DC3">
              <w:rPr>
                <w:rFonts w:ascii="Arial" w:eastAsia="Constantia" w:hAnsi="Arial" w:cs="Arial"/>
                <w:b/>
                <w:color w:val="000000"/>
                <w:sz w:val="22"/>
                <w:szCs w:val="22"/>
                <w:highlight w:val="yellow"/>
              </w:rPr>
              <w:t>Community-Based Mentorship and Coaching:</w:t>
            </w:r>
            <w:r w:rsidRPr="00797DC3">
              <w:rPr>
                <w:rFonts w:ascii="Calibri" w:eastAsia="Calibri" w:hAnsi="Calibri"/>
                <w:sz w:val="22"/>
                <w:szCs w:val="22"/>
              </w:rPr>
              <w:t xml:space="preserve"> </w:t>
            </w:r>
            <w:r w:rsidRPr="00797DC3">
              <w:rPr>
                <w:rFonts w:ascii="Arial" w:eastAsia="Constantia" w:hAnsi="Arial" w:cs="Arial"/>
                <w:color w:val="000000"/>
                <w:sz w:val="22"/>
                <w:szCs w:val="22"/>
                <w:highlight w:val="yellow"/>
              </w:rPr>
              <w:t xml:space="preserve">Experience recruiting and training local mentors &amp; extension agents to support </w:t>
            </w:r>
            <w:proofErr w:type="spellStart"/>
            <w:r w:rsidRPr="00797DC3">
              <w:rPr>
                <w:rFonts w:ascii="Arial" w:eastAsia="Constantia" w:hAnsi="Arial" w:cs="Arial"/>
                <w:color w:val="000000"/>
                <w:sz w:val="22"/>
                <w:szCs w:val="22"/>
                <w:highlight w:val="yellow"/>
              </w:rPr>
              <w:t>incubatees</w:t>
            </w:r>
            <w:proofErr w:type="spellEnd"/>
          </w:p>
        </w:tc>
        <w:tc>
          <w:tcPr>
            <w:tcW w:w="1024" w:type="pct"/>
            <w:shd w:val="clear" w:color="auto" w:fill="DEEAF6"/>
            <w:vAlign w:val="center"/>
          </w:tcPr>
          <w:p w14:paraId="093AA0B9" w14:textId="77777777" w:rsidR="00797DC3" w:rsidRPr="00797DC3" w:rsidRDefault="00797DC3" w:rsidP="00797DC3">
            <w:pPr>
              <w:spacing w:before="120" w:after="160" w:line="259" w:lineRule="auto"/>
              <w:ind w:left="126"/>
              <w:jc w:val="both"/>
              <w:rPr>
                <w:rFonts w:ascii="Arial" w:eastAsia="Calibri" w:hAnsi="Arial" w:cs="Arial"/>
                <w:iCs/>
                <w:sz w:val="22"/>
                <w:szCs w:val="22"/>
                <w:highlight w:val="yellow"/>
              </w:rPr>
            </w:pPr>
            <w:r w:rsidRPr="00797DC3">
              <w:rPr>
                <w:rFonts w:ascii="Arial" w:eastAsia="Calibri" w:hAnsi="Arial" w:cs="Arial"/>
                <w:iCs/>
                <w:sz w:val="22"/>
                <w:szCs w:val="22"/>
                <w:highlight w:val="yellow"/>
              </w:rPr>
              <w:t>10</w:t>
            </w:r>
          </w:p>
        </w:tc>
      </w:tr>
      <w:tr w:rsidR="00797DC3" w:rsidRPr="00797DC3" w14:paraId="5509B378" w14:textId="77777777" w:rsidTr="00797DC3">
        <w:trPr>
          <w:trHeight w:val="97"/>
        </w:trPr>
        <w:tc>
          <w:tcPr>
            <w:tcW w:w="418" w:type="pct"/>
            <w:shd w:val="clear" w:color="auto" w:fill="FFFFFF"/>
          </w:tcPr>
          <w:p w14:paraId="61255A50" w14:textId="77777777" w:rsidR="00797DC3" w:rsidRPr="00797DC3" w:rsidRDefault="00797DC3" w:rsidP="00797DC3">
            <w:pPr>
              <w:spacing w:before="120" w:after="160" w:line="259" w:lineRule="auto"/>
              <w:jc w:val="both"/>
              <w:rPr>
                <w:rFonts w:ascii="Arial" w:eastAsia="Calibri" w:hAnsi="Arial" w:cs="Arial"/>
                <w:b/>
                <w:iCs/>
                <w:sz w:val="22"/>
                <w:szCs w:val="22"/>
              </w:rPr>
            </w:pPr>
          </w:p>
        </w:tc>
        <w:tc>
          <w:tcPr>
            <w:tcW w:w="3558" w:type="pct"/>
            <w:shd w:val="clear" w:color="auto" w:fill="FFFFFF"/>
          </w:tcPr>
          <w:p w14:paraId="71069257" w14:textId="77777777" w:rsidR="00797DC3" w:rsidRPr="00797DC3" w:rsidRDefault="00797DC3" w:rsidP="00797DC3">
            <w:pPr>
              <w:spacing w:before="120" w:after="160" w:line="259" w:lineRule="auto"/>
              <w:ind w:left="360" w:firstLine="360"/>
              <w:jc w:val="both"/>
              <w:rPr>
                <w:rFonts w:ascii="Arial" w:eastAsia="Calibri" w:hAnsi="Arial" w:cs="Arial"/>
                <w:b/>
                <w:iCs/>
                <w:sz w:val="22"/>
                <w:szCs w:val="22"/>
                <w:highlight w:val="yellow"/>
              </w:rPr>
            </w:pPr>
            <w:r w:rsidRPr="00797DC3">
              <w:rPr>
                <w:rFonts w:ascii="Arial" w:eastAsia="Calibri" w:hAnsi="Arial" w:cs="Arial"/>
                <w:b/>
                <w:iCs/>
                <w:sz w:val="22"/>
                <w:szCs w:val="22"/>
                <w:highlight w:val="yellow"/>
              </w:rPr>
              <w:t>Total Points</w:t>
            </w:r>
          </w:p>
        </w:tc>
        <w:tc>
          <w:tcPr>
            <w:tcW w:w="1024" w:type="pct"/>
            <w:shd w:val="clear" w:color="auto" w:fill="FFFFFF"/>
            <w:vAlign w:val="center"/>
          </w:tcPr>
          <w:p w14:paraId="2429074C" w14:textId="77777777" w:rsidR="00797DC3" w:rsidRPr="00797DC3" w:rsidRDefault="00797DC3" w:rsidP="00797DC3">
            <w:pPr>
              <w:spacing w:before="120" w:after="160" w:line="259" w:lineRule="auto"/>
              <w:ind w:left="126"/>
              <w:jc w:val="both"/>
              <w:rPr>
                <w:rFonts w:ascii="Arial" w:eastAsia="Calibri" w:hAnsi="Arial" w:cs="Arial"/>
                <w:b/>
                <w:iCs/>
                <w:sz w:val="22"/>
                <w:szCs w:val="22"/>
                <w:highlight w:val="yellow"/>
              </w:rPr>
            </w:pPr>
            <w:r w:rsidRPr="00797DC3">
              <w:rPr>
                <w:rFonts w:ascii="Arial" w:eastAsia="Calibri" w:hAnsi="Arial" w:cs="Arial"/>
                <w:b/>
                <w:iCs/>
                <w:sz w:val="22"/>
                <w:szCs w:val="22"/>
                <w:highlight w:val="yellow"/>
              </w:rPr>
              <w:t>100</w:t>
            </w:r>
          </w:p>
        </w:tc>
      </w:tr>
      <w:tr w:rsidR="00797DC3" w:rsidRPr="00797DC3" w14:paraId="4CEE8A23" w14:textId="77777777" w:rsidTr="00797DC3">
        <w:trPr>
          <w:trHeight w:val="50"/>
        </w:trPr>
        <w:tc>
          <w:tcPr>
            <w:tcW w:w="418" w:type="pct"/>
            <w:shd w:val="clear" w:color="auto" w:fill="DEEAF6"/>
          </w:tcPr>
          <w:p w14:paraId="7036D9A8" w14:textId="77777777" w:rsidR="00797DC3" w:rsidRPr="00797DC3" w:rsidRDefault="00797DC3" w:rsidP="00797DC3">
            <w:pPr>
              <w:spacing w:before="120" w:after="160" w:line="259" w:lineRule="auto"/>
              <w:jc w:val="both"/>
              <w:rPr>
                <w:rFonts w:ascii="Arial" w:eastAsia="Calibri" w:hAnsi="Arial" w:cs="Arial"/>
                <w:b/>
                <w:iCs/>
                <w:sz w:val="22"/>
                <w:szCs w:val="22"/>
              </w:rPr>
            </w:pPr>
          </w:p>
        </w:tc>
        <w:tc>
          <w:tcPr>
            <w:tcW w:w="3558" w:type="pct"/>
            <w:shd w:val="clear" w:color="auto" w:fill="DEEAF6"/>
          </w:tcPr>
          <w:p w14:paraId="034904C9" w14:textId="77777777" w:rsidR="00797DC3" w:rsidRPr="00797DC3" w:rsidRDefault="00797DC3" w:rsidP="00797DC3">
            <w:pPr>
              <w:spacing w:before="120" w:after="160" w:line="259" w:lineRule="auto"/>
              <w:ind w:left="360" w:firstLine="360"/>
              <w:jc w:val="both"/>
              <w:rPr>
                <w:rFonts w:ascii="Arial" w:eastAsia="Calibri" w:hAnsi="Arial" w:cs="Arial"/>
                <w:b/>
                <w:iCs/>
                <w:sz w:val="22"/>
                <w:szCs w:val="22"/>
                <w:highlight w:val="yellow"/>
              </w:rPr>
            </w:pPr>
            <w:r w:rsidRPr="00797DC3">
              <w:rPr>
                <w:rFonts w:ascii="Arial" w:eastAsia="Calibri" w:hAnsi="Arial" w:cs="Arial"/>
                <w:b/>
                <w:iCs/>
                <w:sz w:val="22"/>
                <w:szCs w:val="22"/>
                <w:highlight w:val="yellow"/>
              </w:rPr>
              <w:t>Minimum points required to pass</w:t>
            </w:r>
          </w:p>
        </w:tc>
        <w:tc>
          <w:tcPr>
            <w:tcW w:w="1024" w:type="pct"/>
            <w:shd w:val="clear" w:color="auto" w:fill="DEEAF6"/>
            <w:vAlign w:val="center"/>
          </w:tcPr>
          <w:p w14:paraId="23494526" w14:textId="77777777" w:rsidR="00797DC3" w:rsidRPr="00797DC3" w:rsidRDefault="00797DC3" w:rsidP="00797DC3">
            <w:pPr>
              <w:spacing w:before="120" w:after="160" w:line="259" w:lineRule="auto"/>
              <w:ind w:left="360" w:firstLine="360"/>
              <w:jc w:val="both"/>
              <w:rPr>
                <w:rFonts w:ascii="Arial" w:eastAsia="Calibri" w:hAnsi="Arial" w:cs="Arial"/>
                <w:b/>
                <w:iCs/>
                <w:sz w:val="22"/>
                <w:szCs w:val="22"/>
                <w:highlight w:val="yellow"/>
              </w:rPr>
            </w:pPr>
            <w:r w:rsidRPr="00797DC3">
              <w:rPr>
                <w:rFonts w:ascii="Arial" w:eastAsia="Calibri" w:hAnsi="Arial" w:cs="Arial"/>
                <w:b/>
                <w:iCs/>
                <w:sz w:val="22"/>
                <w:szCs w:val="22"/>
                <w:highlight w:val="yellow"/>
              </w:rPr>
              <w:t>70 points</w:t>
            </w:r>
          </w:p>
        </w:tc>
      </w:tr>
    </w:tbl>
    <w:p w14:paraId="480FEECB" w14:textId="0528C89B" w:rsidR="00541575" w:rsidRPr="00C41394" w:rsidRDefault="00541575" w:rsidP="00E42CFE">
      <w:pPr>
        <w:tabs>
          <w:tab w:val="left" w:pos="5536"/>
        </w:tabs>
        <w:jc w:val="both"/>
        <w:rPr>
          <w:rFonts w:ascii="Arial" w:hAnsi="Arial" w:cs="Arial"/>
          <w:b/>
          <w:bCs/>
          <w:lang w:val="en-PH"/>
        </w:rPr>
      </w:pPr>
    </w:p>
    <w:sectPr w:rsidR="00541575" w:rsidRPr="00C41394" w:rsidSect="00F600FF">
      <w:headerReference w:type="default" r:id="rId60"/>
      <w:footerReference w:type="default" r:id="rId61"/>
      <w:pgSz w:w="16820" w:h="11900" w:orient="landscape" w:code="9"/>
      <w:pgMar w:top="1985" w:right="144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DF8E" w14:textId="77777777" w:rsidR="001512B6" w:rsidRDefault="001512B6">
      <w:r>
        <w:separator/>
      </w:r>
    </w:p>
  </w:endnote>
  <w:endnote w:type="continuationSeparator" w:id="0">
    <w:p w14:paraId="0B04D8DF" w14:textId="77777777" w:rsidR="001512B6" w:rsidRDefault="0015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00690F" w:rsidRDefault="0000690F" w:rsidP="00FA73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00690F" w:rsidRDefault="0000690F" w:rsidP="00DF696F">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246995"/>
      <w:docPartObj>
        <w:docPartGallery w:val="Page Numbers (Bottom of Page)"/>
        <w:docPartUnique/>
      </w:docPartObj>
    </w:sdtPr>
    <w:sdtEndPr>
      <w:rPr>
        <w:color w:val="7F7F7F" w:themeColor="background1" w:themeShade="7F"/>
        <w:spacing w:val="60"/>
        <w:lang w:val="en-GB"/>
      </w:rPr>
    </w:sdtEndPr>
    <w:sdtContent>
      <w:p w14:paraId="36112D28" w14:textId="5CD9D325" w:rsidR="0000690F" w:rsidRDefault="0000690F">
        <w:pPr>
          <w:pStyle w:val="Footer"/>
          <w:pBdr>
            <w:top w:val="single" w:sz="4" w:space="1" w:color="D9D9D9" w:themeColor="background1" w:themeShade="D9"/>
          </w:pBdr>
          <w:rPr>
            <w:b/>
            <w:bCs/>
          </w:rPr>
        </w:pPr>
        <w:r>
          <w:fldChar w:fldCharType="begin"/>
        </w:r>
        <w:r>
          <w:instrText>PAGE   \* MERGEFORMAT</w:instrText>
        </w:r>
        <w:r>
          <w:fldChar w:fldCharType="separate"/>
        </w:r>
        <w:r w:rsidR="00D05D3D" w:rsidRPr="00D05D3D">
          <w:rPr>
            <w:b/>
            <w:bCs/>
            <w:noProof/>
            <w:lang w:val="en-GB"/>
          </w:rPr>
          <w:t>20</w:t>
        </w:r>
        <w:r>
          <w:rPr>
            <w:b/>
            <w:bCs/>
          </w:rPr>
          <w:fldChar w:fldCharType="end"/>
        </w:r>
        <w:r>
          <w:rPr>
            <w:b/>
            <w:bCs/>
            <w:lang w:val="en-GB"/>
          </w:rPr>
          <w:t xml:space="preserve"> | </w:t>
        </w:r>
        <w:r>
          <w:rPr>
            <w:color w:val="7F7F7F" w:themeColor="background1" w:themeShade="7F"/>
            <w:spacing w:val="60"/>
            <w:lang w:val="en-GB"/>
          </w:rPr>
          <w:t>Page</w:t>
        </w:r>
      </w:p>
    </w:sdtContent>
  </w:sdt>
  <w:p w14:paraId="1D421F7D" w14:textId="0A848F9E" w:rsidR="0000690F" w:rsidRPr="00C74815" w:rsidRDefault="0000690F" w:rsidP="00C74815">
    <w:pPr>
      <w:pStyle w:val="Footer"/>
      <w:tabs>
        <w:tab w:val="clear" w:pos="8640"/>
        <w:tab w:val="left" w:pos="395"/>
        <w:tab w:val="left" w:pos="1646"/>
        <w:tab w:val="right" w:pos="9921"/>
      </w:tabs>
      <w:rPr>
        <w:rFonts w:ascii="Arial" w:hAnsi="Arial" w:cs="Arial"/>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5B32" w14:textId="4E747C42" w:rsidR="0000690F" w:rsidRPr="00EE08EC" w:rsidRDefault="0000690F" w:rsidP="00926955">
    <w:pPr>
      <w:rPr>
        <w:rFonts w:ascii="Arial" w:hAnsi="Arial" w:cs="Arial"/>
        <w:b/>
        <w:bCs/>
        <w:color w:val="595959" w:themeColor="text1" w:themeTint="A6"/>
        <w:sz w:val="20"/>
        <w:szCs w:val="20"/>
        <w:lang w:val="en-GB"/>
      </w:rPr>
    </w:pPr>
    <w:r>
      <w:rPr>
        <w:rFonts w:ascii="Calibri Light" w:hAnsi="Calibri Light" w:cs="Calibri Light"/>
        <w:color w:val="A6A6A6"/>
        <w:sz w:val="20"/>
        <w:szCs w:val="20"/>
      </w:rPr>
      <w:tab/>
    </w:r>
  </w:p>
  <w:p w14:paraId="27B9300E" w14:textId="25B155DF" w:rsidR="0050217A" w:rsidRPr="0050217A" w:rsidRDefault="0050217A" w:rsidP="0050217A">
    <w:pPr>
      <w:spacing w:before="120" w:after="120"/>
      <w:rPr>
        <w:rFonts w:ascii="Constantia" w:hAnsi="Constantia" w:cs="Arial"/>
        <w:b/>
      </w:rPr>
    </w:pPr>
    <w:r>
      <w:rPr>
        <w:rFonts w:ascii="Constantia" w:hAnsi="Constantia" w:cs="Arial"/>
        <w:b/>
      </w:rPr>
      <w:t xml:space="preserve">Technical Service </w:t>
    </w:r>
    <w:r w:rsidRPr="0050217A">
      <w:rPr>
        <w:rFonts w:ascii="Constantia" w:hAnsi="Constantia" w:cs="Arial"/>
        <w:b/>
      </w:rPr>
      <w:t xml:space="preserve">Provision of Youth Incubation and Promoting Advanced Agri-business School (ABS) For Small Holder </w:t>
    </w:r>
    <w:proofErr w:type="gramStart"/>
    <w:r w:rsidRPr="0050217A">
      <w:rPr>
        <w:rFonts w:ascii="Constantia" w:hAnsi="Constantia" w:cs="Arial"/>
        <w:b/>
      </w:rPr>
      <w:t>Farmers</w:t>
    </w:r>
    <w:r>
      <w:rPr>
        <w:rFonts w:ascii="Constantia" w:hAnsi="Constantia" w:cs="Arial"/>
        <w:b/>
      </w:rPr>
      <w:t xml:space="preserve"> :</w:t>
    </w:r>
    <w:proofErr w:type="gramEnd"/>
    <w:r w:rsidRPr="0050217A">
      <w:t xml:space="preserve"> </w:t>
    </w:r>
    <w:r w:rsidRPr="0050217A">
      <w:rPr>
        <w:rFonts w:ascii="Constantia" w:hAnsi="Constantia" w:cs="Arial"/>
        <w:b/>
      </w:rPr>
      <w:t>TRADE-MWI-2000001600-0416-CS-LCS</w:t>
    </w:r>
  </w:p>
  <w:p w14:paraId="71ABCF81" w14:textId="77777777" w:rsidR="00926955" w:rsidRPr="00EE08EC" w:rsidRDefault="00926955" w:rsidP="00926955">
    <w:pPr>
      <w:pStyle w:val="Footer"/>
      <w:rPr>
        <w:rFonts w:ascii="Arial" w:hAnsi="Arial" w:cs="Arial"/>
        <w:b/>
        <w:bCs/>
        <w:color w:val="595959" w:themeColor="text1" w:themeTint="A6"/>
        <w:sz w:val="20"/>
        <w:szCs w:val="20"/>
        <w:lang w:val="en-GB"/>
      </w:rPr>
    </w:pPr>
  </w:p>
  <w:p w14:paraId="680C08A4" w14:textId="3D7982E0" w:rsidR="0000690F" w:rsidRPr="00EE08EC" w:rsidRDefault="0000690F" w:rsidP="00FA73C6">
    <w:pPr>
      <w:pStyle w:val="Footer"/>
      <w:tabs>
        <w:tab w:val="clear" w:pos="8640"/>
        <w:tab w:val="left" w:pos="395"/>
        <w:tab w:val="left" w:pos="1646"/>
        <w:tab w:val="left" w:pos="5479"/>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00690F" w:rsidRDefault="0000690F" w:rsidP="00DF696F">
    <w:pPr>
      <w:pStyle w:val="Footer"/>
      <w:ind w:right="360"/>
      <w:jc w:val="center"/>
      <w:rPr>
        <w:rFonts w:ascii="Calibri Light" w:hAnsi="Calibri Light" w:cs="Calibri Light"/>
        <w:color w:val="A6A6A6"/>
        <w:sz w:val="20"/>
        <w:szCs w:val="20"/>
      </w:rPr>
    </w:pPr>
  </w:p>
  <w:p w14:paraId="6248A5E1" w14:textId="22D10978" w:rsidR="0000690F" w:rsidRPr="009E5BF2" w:rsidRDefault="0000690F"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EDD" w14:textId="77777777" w:rsidR="0000690F" w:rsidRPr="00795FFB" w:rsidRDefault="0000690F" w:rsidP="000D2A1B">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[insert project name]</w:t>
    </w:r>
  </w:p>
  <w:sdt>
    <w:sdtPr>
      <w:rPr>
        <w:rStyle w:val="PageNumber"/>
      </w:rPr>
      <w:id w:val="91745284"/>
      <w:docPartObj>
        <w:docPartGallery w:val="Page Numbers (Bottom of Page)"/>
        <w:docPartUnique/>
      </w:docPartObj>
    </w:sdtPr>
    <w:sdtContent>
      <w:p w14:paraId="1E5C42E3" w14:textId="284C51F2" w:rsidR="0000690F" w:rsidRDefault="0000690F" w:rsidP="00FA73C6">
        <w:pPr>
          <w:pStyle w:val="Footer"/>
          <w:framePr w:wrap="none" w:vAnchor="text" w:hAnchor="margin" w:xAlign="right" w:y="68"/>
          <w:rPr>
            <w:rStyle w:val="PageNumber"/>
          </w:rPr>
        </w:pPr>
        <w:r>
          <w:rPr>
            <w:rStyle w:val="PageNumber"/>
          </w:rPr>
          <w:t>2</w:t>
        </w:r>
      </w:p>
    </w:sdtContent>
  </w:sdt>
  <w:p w14:paraId="1BFC7729" w14:textId="77777777" w:rsidR="0000690F" w:rsidRPr="00EE08EC" w:rsidRDefault="0000690F" w:rsidP="000D2A1B">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 xml:space="preserve">[title of the procurement] </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Ref.No</w:t>
    </w:r>
    <w:proofErr w:type="spellEnd"/>
    <w:r>
      <w:rPr>
        <w:rFonts w:ascii="Arial" w:hAnsi="Arial" w:cs="Arial"/>
        <w:color w:val="000000" w:themeColor="text1"/>
        <w:sz w:val="20"/>
        <w:szCs w:val="20"/>
      </w:rPr>
      <w:t xml:space="preserve">: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07213FA2" w14:textId="77777777" w:rsidR="0000690F" w:rsidRPr="000D2A1B" w:rsidRDefault="0000690F">
    <w:pPr>
      <w:pStyle w:val="Footer"/>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0679" w14:textId="6E05220F" w:rsidR="0000690F" w:rsidRPr="00EE08EC" w:rsidRDefault="0000690F" w:rsidP="00E63F0D">
    <w:pPr>
      <w:pStyle w:val="Footer"/>
      <w:tabs>
        <w:tab w:val="clear" w:pos="8640"/>
        <w:tab w:val="right" w:pos="9921"/>
      </w:tabs>
      <w:rPr>
        <w:rFonts w:ascii="Arial" w:hAnsi="Arial" w:cs="Arial"/>
        <w:b/>
        <w:bCs/>
        <w:color w:val="595959" w:themeColor="text1" w:themeTint="A6"/>
        <w:sz w:val="20"/>
        <w:szCs w:val="20"/>
        <w:lang w:val="en-GB"/>
      </w:rPr>
    </w:pPr>
  </w:p>
  <w:p w14:paraId="3D385696" w14:textId="0146837F" w:rsidR="0000690F" w:rsidRPr="00EE08EC" w:rsidRDefault="0050217A" w:rsidP="00DF1931">
    <w:pPr>
      <w:pStyle w:val="Footer"/>
      <w:rPr>
        <w:rFonts w:ascii="Arial" w:hAnsi="Arial" w:cs="Arial"/>
        <w:b/>
        <w:bCs/>
        <w:color w:val="595959" w:themeColor="text1" w:themeTint="A6"/>
        <w:sz w:val="20"/>
        <w:szCs w:val="20"/>
        <w:lang w:val="en-GB"/>
      </w:rPr>
    </w:pPr>
    <w:r>
      <w:rPr>
        <w:rFonts w:ascii="Arial" w:hAnsi="Arial" w:cs="Arial"/>
        <w:b/>
        <w:bCs/>
        <w:color w:val="595959" w:themeColor="text1" w:themeTint="A6"/>
        <w:sz w:val="20"/>
        <w:szCs w:val="20"/>
        <w:lang w:val="en-GB"/>
      </w:rPr>
      <w:t>Technical Service</w:t>
    </w:r>
    <w:r w:rsidRPr="0050217A">
      <w:rPr>
        <w:rFonts w:ascii="Arial" w:hAnsi="Arial" w:cs="Arial"/>
        <w:b/>
        <w:bCs/>
        <w:color w:val="595959" w:themeColor="text1" w:themeTint="A6"/>
        <w:sz w:val="20"/>
        <w:szCs w:val="20"/>
        <w:lang w:val="en-GB"/>
      </w:rPr>
      <w:t xml:space="preserve"> Provision of Youth Incubation and Promoting Advanced Agri-business School (ABS) For Small Holder </w:t>
    </w:r>
    <w:proofErr w:type="gramStart"/>
    <w:r w:rsidRPr="0050217A">
      <w:rPr>
        <w:rFonts w:ascii="Arial" w:hAnsi="Arial" w:cs="Arial"/>
        <w:b/>
        <w:bCs/>
        <w:color w:val="595959" w:themeColor="text1" w:themeTint="A6"/>
        <w:sz w:val="20"/>
        <w:szCs w:val="20"/>
        <w:lang w:val="en-GB"/>
      </w:rPr>
      <w:t>Farmers :</w:t>
    </w:r>
    <w:proofErr w:type="gramEnd"/>
    <w:r w:rsidRPr="0050217A">
      <w:rPr>
        <w:rFonts w:ascii="Arial" w:hAnsi="Arial" w:cs="Arial"/>
        <w:b/>
        <w:bCs/>
        <w:color w:val="595959" w:themeColor="text1" w:themeTint="A6"/>
        <w:sz w:val="20"/>
        <w:szCs w:val="20"/>
        <w:lang w:val="en-GB"/>
      </w:rPr>
      <w:t xml:space="preserve"> TRADE-MWI-2000001600-0416-CS-LCS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9D7E" w14:textId="77777777" w:rsidR="0000690F" w:rsidRPr="00795FFB" w:rsidRDefault="0000690F" w:rsidP="000D2A1B">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[insert project name]</w:t>
    </w:r>
  </w:p>
  <w:sdt>
    <w:sdtPr>
      <w:rPr>
        <w:rStyle w:val="PageNumber"/>
      </w:rPr>
      <w:id w:val="-559168895"/>
      <w:docPartObj>
        <w:docPartGallery w:val="Page Numbers (Bottom of Page)"/>
        <w:docPartUnique/>
      </w:docPartObj>
    </w:sdtPr>
    <w:sdtContent>
      <w:p w14:paraId="3BE6BB8C" w14:textId="58F03239" w:rsidR="0000690F" w:rsidRDefault="0000690F" w:rsidP="00FA73C6">
        <w:pPr>
          <w:pStyle w:val="Footer"/>
          <w:framePr w:wrap="none" w:vAnchor="text" w:hAnchor="margin" w:xAlign="right" w:y="68"/>
          <w:rPr>
            <w:rStyle w:val="PageNumber"/>
          </w:rPr>
        </w:pPr>
        <w:r>
          <w:rPr>
            <w:rStyle w:val="PageNumber"/>
          </w:rPr>
          <w:t>3</w:t>
        </w:r>
      </w:p>
    </w:sdtContent>
  </w:sdt>
  <w:p w14:paraId="1DB5BC5C" w14:textId="77777777" w:rsidR="0000690F" w:rsidRPr="00EE08EC" w:rsidRDefault="0000690F" w:rsidP="000D2A1B">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 xml:space="preserve">[title of the procurement] </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Ref.No</w:t>
    </w:r>
    <w:proofErr w:type="spellEnd"/>
    <w:r>
      <w:rPr>
        <w:rFonts w:ascii="Arial" w:hAnsi="Arial" w:cs="Arial"/>
        <w:color w:val="000000" w:themeColor="text1"/>
        <w:sz w:val="20"/>
        <w:szCs w:val="20"/>
      </w:rPr>
      <w:t xml:space="preserve">: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6007C85F" w14:textId="77777777" w:rsidR="0000690F" w:rsidRPr="000D2A1B" w:rsidRDefault="0000690F">
    <w:pPr>
      <w:pStyle w:val="Footer"/>
      <w:rPr>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7DF0" w14:textId="77777777" w:rsidR="00926955" w:rsidRPr="00E63F0D" w:rsidRDefault="00926955" w:rsidP="00926955">
    <w:pPr>
      <w:rPr>
        <w:rFonts w:ascii="Arial" w:hAnsi="Arial" w:cs="Arial"/>
        <w:b/>
        <w:bCs/>
        <w:sz w:val="56"/>
        <w:szCs w:val="56"/>
      </w:rPr>
    </w:pPr>
    <w:r w:rsidRPr="00926955">
      <w:rPr>
        <w:rFonts w:ascii="Constantia" w:hAnsi="Constantia" w:cs="Constantia"/>
        <w:b/>
        <w:bCs/>
      </w:rPr>
      <w:t>Provision of Technical Services to smallholder farmers under TRADE Programme in Legumes and Oil Seeds cluster (Soybean, Groundnuts and Sunflower) in Lilongwe and Dedza districts)</w:t>
    </w:r>
    <w:r>
      <w:rPr>
        <w:rFonts w:ascii="Constantia" w:hAnsi="Constantia" w:cs="Constantia"/>
        <w:b/>
        <w:bCs/>
      </w:rPr>
      <w:t>:</w:t>
    </w:r>
    <w:r w:rsidRPr="006C517D">
      <w:rPr>
        <w:rFonts w:ascii="Constantia" w:hAnsi="Constantia" w:cs="Arial"/>
        <w:b/>
        <w:spacing w:val="-2"/>
      </w:rPr>
      <w:t xml:space="preserve"> </w:t>
    </w:r>
    <w:r w:rsidRPr="00926955">
      <w:rPr>
        <w:rFonts w:ascii="Constantia" w:hAnsi="Constantia" w:cs="Arial"/>
        <w:b/>
        <w:spacing w:val="-2"/>
      </w:rPr>
      <w:t>TRADE/-Mwi-2000001600-0365-CS-QCBS</w:t>
    </w:r>
    <w:r w:rsidRPr="006C517D">
      <w:rPr>
        <w:rFonts w:ascii="Constantia" w:hAnsi="Constantia" w:cs="Arial"/>
        <w:b/>
        <w:spacing w:val="-2"/>
      </w:rPr>
      <w:t xml:space="preserve"> </w:t>
    </w:r>
  </w:p>
  <w:p w14:paraId="0D761577" w14:textId="77777777" w:rsidR="00926955" w:rsidRPr="00EE08EC" w:rsidRDefault="00926955" w:rsidP="00926955">
    <w:pPr>
      <w:pStyle w:val="Footer"/>
      <w:rPr>
        <w:rFonts w:ascii="Arial" w:hAnsi="Arial" w:cs="Arial"/>
        <w:b/>
        <w:bCs/>
        <w:color w:val="595959" w:themeColor="text1" w:themeTint="A6"/>
        <w:sz w:val="20"/>
        <w:szCs w:val="20"/>
        <w:lang w:val="en-GB"/>
      </w:rPr>
    </w:pPr>
  </w:p>
  <w:p w14:paraId="073B285E" w14:textId="07E4EC8D" w:rsidR="0000690F" w:rsidRPr="00C74815" w:rsidRDefault="0000690F" w:rsidP="00C74815">
    <w:pPr>
      <w:pStyle w:val="Footer"/>
      <w:tabs>
        <w:tab w:val="clear" w:pos="8640"/>
        <w:tab w:val="right" w:pos="14601"/>
      </w:tabs>
      <w:rPr>
        <w:rFonts w:ascii="Arial" w:hAnsi="Arial" w:cs="Arial"/>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0C78" w14:textId="77777777" w:rsidR="00DE752A" w:rsidRDefault="00DE752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BD015C9" w14:textId="77777777" w:rsidR="00DE752A" w:rsidRDefault="00DE752A">
    <w:pPr>
      <w:pBdr>
        <w:top w:val="nil"/>
        <w:left w:val="nil"/>
        <w:bottom w:val="nil"/>
        <w:right w:val="nil"/>
        <w:between w:val="nil"/>
      </w:pBdr>
      <w:tabs>
        <w:tab w:val="center" w:pos="4320"/>
        <w:tab w:val="right" w:pos="8640"/>
      </w:tabs>
      <w:ind w:right="360"/>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AE5E" w14:textId="77777777" w:rsidR="00DE752A" w:rsidRDefault="00DE752A">
    <w:pPr>
      <w:pBdr>
        <w:top w:val="nil"/>
        <w:left w:val="nil"/>
        <w:bottom w:val="nil"/>
        <w:right w:val="nil"/>
        <w:between w:val="nil"/>
      </w:pBdr>
      <w:tabs>
        <w:tab w:val="center" w:pos="4320"/>
        <w:tab w:val="right" w:pos="8640"/>
      </w:tabs>
      <w:ind w:right="360"/>
      <w:jc w:val="center"/>
      <w:rPr>
        <w:rFonts w:ascii="Calibri" w:eastAsia="Calibri" w:hAnsi="Calibri" w:cs="Calibri"/>
        <w:color w:val="A6A6A6"/>
        <w:sz w:val="20"/>
        <w:szCs w:val="20"/>
      </w:rPr>
    </w:pPr>
  </w:p>
  <w:p w14:paraId="395A4FF3" w14:textId="77777777" w:rsidR="00DE752A" w:rsidRDefault="00DE752A">
    <w:pPr>
      <w:pBdr>
        <w:top w:val="nil"/>
        <w:left w:val="nil"/>
        <w:bottom w:val="nil"/>
        <w:right w:val="nil"/>
        <w:between w:val="nil"/>
      </w:pBdr>
      <w:tabs>
        <w:tab w:val="center" w:pos="4320"/>
        <w:tab w:val="right" w:pos="8640"/>
        <w:tab w:val="left" w:pos="395"/>
        <w:tab w:val="left" w:pos="1646"/>
      </w:tabs>
      <w:rPr>
        <w:rFonts w:ascii="Arial" w:eastAsia="Arial" w:hAnsi="Arial" w:cs="Arial"/>
        <w:b/>
        <w:color w:val="00000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FF13" w14:textId="77777777" w:rsidR="00DE752A" w:rsidRDefault="00DE752A">
    <w:pPr>
      <w:pBdr>
        <w:top w:val="nil"/>
        <w:left w:val="nil"/>
        <w:bottom w:val="nil"/>
        <w:right w:val="nil"/>
        <w:between w:val="nil"/>
      </w:pBdr>
      <w:tabs>
        <w:tab w:val="center" w:pos="4320"/>
        <w:tab w:val="right" w:pos="8640"/>
        <w:tab w:val="left" w:pos="395"/>
        <w:tab w:val="left" w:pos="1646"/>
      </w:tabs>
      <w:ind w:right="360"/>
      <w:rPr>
        <w:rFonts w:ascii="Arial" w:eastAsia="Arial" w:hAnsi="Arial" w:cs="Arial"/>
        <w:i/>
        <w:color w:val="FF0000"/>
        <w:sz w:val="20"/>
        <w:szCs w:val="20"/>
      </w:rPr>
    </w:pPr>
  </w:p>
  <w:p w14:paraId="5100513F" w14:textId="77777777" w:rsidR="00DE752A" w:rsidRDefault="00DE752A">
    <w:pPr>
      <w:pBdr>
        <w:top w:val="nil"/>
        <w:left w:val="nil"/>
        <w:bottom w:val="nil"/>
        <w:right w:val="nil"/>
        <w:between w:val="nil"/>
      </w:pBdr>
      <w:tabs>
        <w:tab w:val="center" w:pos="4320"/>
        <w:tab w:val="right" w:pos="8640"/>
        <w:tab w:val="left" w:pos="395"/>
        <w:tab w:val="left" w:pos="1646"/>
      </w:tabs>
      <w:ind w:right="360"/>
      <w:rPr>
        <w:rFonts w:ascii="Arial" w:eastAsia="Arial" w:hAnsi="Arial" w:cs="Arial"/>
        <w:i/>
        <w:color w:val="FF0000"/>
        <w:sz w:val="20"/>
        <w:szCs w:val="20"/>
      </w:rPr>
    </w:pPr>
  </w:p>
  <w:p w14:paraId="1439B375" w14:textId="77777777" w:rsidR="00DE752A" w:rsidRDefault="00DE752A">
    <w:pPr>
      <w:pBdr>
        <w:top w:val="nil"/>
        <w:left w:val="nil"/>
        <w:bottom w:val="nil"/>
        <w:right w:val="nil"/>
        <w:between w:val="nil"/>
      </w:pBdr>
      <w:tabs>
        <w:tab w:val="center" w:pos="4320"/>
        <w:tab w:val="right" w:pos="8640"/>
        <w:tab w:val="left" w:pos="395"/>
        <w:tab w:val="left" w:pos="1646"/>
      </w:tabs>
      <w:ind w:right="360"/>
      <w:rPr>
        <w:rFonts w:ascii="Arial" w:eastAsia="Arial" w:hAnsi="Arial" w:cs="Arial"/>
        <w:i/>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5C9A1" w14:textId="77777777" w:rsidR="001512B6" w:rsidRDefault="001512B6">
      <w:r>
        <w:separator/>
      </w:r>
    </w:p>
  </w:footnote>
  <w:footnote w:type="continuationSeparator" w:id="0">
    <w:p w14:paraId="503B20DB" w14:textId="77777777" w:rsidR="001512B6" w:rsidRDefault="001512B6">
      <w:r>
        <w:continuationSeparator/>
      </w:r>
    </w:p>
  </w:footnote>
  <w:footnote w:id="1">
    <w:p w14:paraId="1C9CF1D6" w14:textId="46DD3EB6" w:rsidR="0000690F" w:rsidRDefault="0000690F">
      <w:pPr>
        <w:pStyle w:val="FootnoteText"/>
      </w:pPr>
      <w:r w:rsidRPr="000737D4">
        <w:rPr>
          <w:rStyle w:val="FootnoteReference"/>
        </w:rPr>
        <w:footnoteRef/>
      </w:r>
      <w:r w:rsidRPr="000737D4">
        <w:t xml:space="preserve"> This document refers to </w:t>
      </w:r>
      <w:r w:rsidRPr="000737D4">
        <w:rPr>
          <w:rFonts w:cs="Arial"/>
        </w:rPr>
        <w:t>legally constituted consulting firms as “consultant”.</w:t>
      </w:r>
    </w:p>
  </w:footnote>
  <w:footnote w:id="2">
    <w:p w14:paraId="57EF5F6D" w14:textId="77777777" w:rsidR="00797DC3" w:rsidRDefault="00797DC3" w:rsidP="00797DC3">
      <w:pPr>
        <w:pStyle w:val="footnotedescription"/>
        <w:spacing w:after="7" w:line="267" w:lineRule="auto"/>
        <w:ind w:right="2278"/>
      </w:pPr>
      <w:r>
        <w:rPr>
          <w:rStyle w:val="footnotemark"/>
        </w:rPr>
        <w:footnoteRef/>
      </w:r>
      <w:r>
        <w:t xml:space="preserve"> </w:t>
      </w:r>
      <w:r>
        <w:rPr>
          <w:color w:val="000000"/>
          <w:u w:val="none" w:color="000000"/>
        </w:rPr>
        <w:t>The policy is accessible a</w:t>
      </w:r>
      <w:hyperlink r:id="rId1">
        <w:r>
          <w:rPr>
            <w:color w:val="000000"/>
            <w:u w:val="none" w:color="000000"/>
          </w:rPr>
          <w:t xml:space="preserve">t </w:t>
        </w:r>
      </w:hyperlink>
      <w:hyperlink r:id="rId2">
        <w:r>
          <w:t>https://www.ifad.org/en/document</w:t>
        </w:r>
      </w:hyperlink>
      <w:hyperlink r:id="rId3">
        <w:r>
          <w:t>-</w:t>
        </w:r>
      </w:hyperlink>
      <w:hyperlink r:id="rId4">
        <w:r>
          <w:t>detail/asset/419420</w:t>
        </w:r>
      </w:hyperlink>
      <w:hyperlink r:id="rId5">
        <w:r>
          <w:t>12</w:t>
        </w:r>
      </w:hyperlink>
      <w:hyperlink r:id="rId6">
        <w:r>
          <w:rPr>
            <w:color w:val="000000"/>
            <w:u w:val="none" w:color="000000"/>
          </w:rPr>
          <w:t>.</w:t>
        </w:r>
      </w:hyperlink>
      <w:r>
        <w:rPr>
          <w:color w:val="000000"/>
          <w:u w:val="none" w:color="000000"/>
        </w:rPr>
        <w:t xml:space="preserve">  </w:t>
      </w:r>
      <w:r>
        <w:rPr>
          <w:color w:val="000000"/>
          <w:u w:val="none" w:color="000000"/>
          <w:vertAlign w:val="superscript"/>
        </w:rPr>
        <w:t>2</w:t>
      </w:r>
      <w:r>
        <w:rPr>
          <w:color w:val="000000"/>
          <w:u w:val="none" w:color="000000"/>
        </w:rPr>
        <w:t xml:space="preserve"> The policy is accessible a</w:t>
      </w:r>
      <w:hyperlink r:id="rId7">
        <w:r>
          <w:rPr>
            <w:color w:val="000000"/>
            <w:u w:val="none" w:color="000000"/>
          </w:rPr>
          <w:t xml:space="preserve">t </w:t>
        </w:r>
      </w:hyperlink>
      <w:hyperlink r:id="rId8">
        <w:r>
          <w:t>www.ifad.org/anticorruption_policy</w:t>
        </w:r>
      </w:hyperlink>
      <w:hyperlink r:id="rId9">
        <w:r>
          <w:rPr>
            <w:color w:val="000000"/>
            <w:u w:val="none" w:color="000000"/>
          </w:rPr>
          <w:t>.</w:t>
        </w:r>
      </w:hyperlink>
      <w:r>
        <w:rPr>
          <w:color w:val="000000"/>
          <w:u w:val="none" w:color="000000"/>
        </w:rPr>
        <w:t xml:space="preserve">  </w:t>
      </w:r>
    </w:p>
  </w:footnote>
  <w:footnote w:id="3">
    <w:p w14:paraId="152CB18A" w14:textId="77777777" w:rsidR="00797DC3" w:rsidRDefault="00797DC3" w:rsidP="00797DC3">
      <w:pPr>
        <w:pStyle w:val="footnotedescription"/>
        <w:spacing w:after="0" w:line="259" w:lineRule="auto"/>
        <w:ind w:right="0"/>
      </w:pPr>
      <w:r>
        <w:rPr>
          <w:rStyle w:val="footnotemark"/>
        </w:rPr>
        <w:footnoteRef/>
      </w:r>
      <w:r>
        <w:t xml:space="preserve"> </w:t>
      </w:r>
      <w:r>
        <w:rPr>
          <w:color w:val="000000"/>
          <w:u w:val="none" w:color="000000"/>
        </w:rPr>
        <w:t>The policy is accessible a</w:t>
      </w:r>
      <w:hyperlink r:id="rId10">
        <w:r>
          <w:rPr>
            <w:color w:val="000000"/>
            <w:u w:val="none" w:color="000000"/>
          </w:rPr>
          <w:t xml:space="preserve">t </w:t>
        </w:r>
      </w:hyperlink>
      <w:hyperlink r:id="rId11">
        <w:r>
          <w:t>https://www.ifad.org/en/document</w:t>
        </w:r>
      </w:hyperlink>
      <w:hyperlink r:id="rId12">
        <w:r>
          <w:t>-</w:t>
        </w:r>
      </w:hyperlink>
      <w:hyperlink r:id="rId13">
        <w:r>
          <w:t>detail/asset/40738506</w:t>
        </w:r>
      </w:hyperlink>
      <w:hyperlink r:id="rId14">
        <w:r>
          <w:rPr>
            <w:color w:val="000000"/>
            <w:u w:val="none" w:color="000000"/>
          </w:rPr>
          <w:t>.</w:t>
        </w:r>
      </w:hyperlink>
      <w:r>
        <w:rPr>
          <w:color w:val="000000"/>
          <w:u w:val="none" w:color="000000"/>
        </w:rPr>
        <w:t xml:space="preserve">  </w:t>
      </w:r>
    </w:p>
  </w:footnote>
  <w:footnote w:id="4">
    <w:p w14:paraId="17B63EF9" w14:textId="77777777" w:rsidR="0000690F" w:rsidRPr="00923042" w:rsidRDefault="0000690F" w:rsidP="0060208E">
      <w:pPr>
        <w:pStyle w:val="FootnoteText"/>
        <w:rPr>
          <w:sz w:val="16"/>
          <w:szCs w:val="16"/>
        </w:rPr>
      </w:pPr>
      <w:r w:rsidRPr="00923042">
        <w:rPr>
          <w:rStyle w:val="FootnoteReference"/>
          <w:sz w:val="16"/>
          <w:szCs w:val="16"/>
        </w:rPr>
        <w:footnoteRef/>
      </w:r>
      <w:r w:rsidRPr="00923042">
        <w:rPr>
          <w:sz w:val="16"/>
          <w:szCs w:val="16"/>
        </w:rPr>
        <w:t xml:space="preserve"> </w:t>
      </w:r>
      <w:r w:rsidRPr="00FF3EE1">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00690F" w:rsidRDefault="0000690F">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00690F" w:rsidRDefault="0000690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9F7F" w14:textId="77777777" w:rsidR="0000690F" w:rsidRPr="00325AC7" w:rsidRDefault="0000690F" w:rsidP="00EE0C0C">
    <w:pPr>
      <w:pStyle w:val="Header"/>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71552" behindDoc="0" locked="0" layoutInCell="1" allowOverlap="1" wp14:anchorId="0F38B610" wp14:editId="397CFACB">
              <wp:simplePos x="0" y="0"/>
              <wp:positionH relativeFrom="margin">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A30FB"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L660VzgAAAADQEAAA8AAABkcnMvZG93bnJldi54bWxMjzFPwzAQ&#10;hXck/oN1SGzUboekpHEqVGCpxEBAiPEau0mEfQ6x24R/z3WC5XSnp/fufeV29k6c7Rj7QBqWCwXC&#10;UhNMT62G97fnuzWImJAMukBWw4+NsK2ur0osTJjo1Z7r1AoOoVighi6loZAyNp31GBdhsMTaMYwe&#10;E59jK82IE4d7J1dKZdJjT/yhw8HuOtt81Sev4WP6nHcufDvzktH+qT5Gj/uo9e3N/Ljh8bABkeyc&#10;/hxwYeD+UHGxQziRicJpYJqkIVf3IC6qWi9zEAfeVnkGsirlf4rqFwAA//8DAFBLAQItABQABgAI&#10;AAAAIQC2gziS/gAAAOEBAAATAAAAAAAAAAAAAAAAAAAAAABbQ29udGVudF9UeXBlc10ueG1sUEsB&#10;Ai0AFAAGAAgAAAAhADj9If/WAAAAlAEAAAsAAAAAAAAAAAAAAAAALwEAAF9yZWxzLy5yZWxzUEsB&#10;Ai0AFAAGAAgAAAAhAJt7/d2RAgAAhgUAAA4AAAAAAAAAAAAAAAAALgIAAGRycy9lMm9Eb2MueG1s&#10;UEsBAi0AFAAGAAgAAAAhAL660VzgAAAADQEAAA8AAAAAAAAAAAAAAAAA6wQAAGRycy9kb3ducmV2&#10;LnhtbFBLBQYAAAAABAAEAPMAAAD4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72576" behindDoc="0" locked="0" layoutInCell="1" allowOverlap="1" wp14:anchorId="4A56F63C" wp14:editId="0AAE0861">
              <wp:simplePos x="0" y="0"/>
              <wp:positionH relativeFrom="margin">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C6EA2"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BuA3y94gAAAA4BAAAPAAAAZHJzL2Rvd25yZXYueG1sTI9BT8MwDIXv&#10;SPyHyEjcWDKmjaprOqFVXBgctnHgmLWmLSROlWRb4dfjneBi2X7y8/uK1eisOGGIvScN04kCgVT7&#10;pqdWw9v+6S4DEZOhxlhPqOEbI6zK66vC5I0/0xZPu9QKNqGYGw1dSkMuZaw7dCZO/IDE2ocPziQe&#10;QyubYM5s7qy8V2ohnemJP3RmwHWH9dfu6DRUz9b+pPcquL2qXjcDbtYvn0Hr25uxWnJ5XIJIOKa/&#10;C7gwcH4oOdjBH6mJwmpgmsTb2XwO4iKrbPoA4sDdYpaBLAv5H6P8BQAA//8DAFBLAQItABQABgAI&#10;AAAAIQC2gziS/gAAAOEBAAATAAAAAAAAAAAAAAAAAAAAAABbQ29udGVudF9UeXBlc10ueG1sUEsB&#10;Ai0AFAAGAAgAAAAhADj9If/WAAAAlAEAAAsAAAAAAAAAAAAAAAAALwEAAF9yZWxzLy5yZWxzUEsB&#10;Ai0AFAAGAAgAAAAhAKV5vB6PAgAAhwUAAA4AAAAAAAAAAAAAAAAALgIAAGRycy9lMm9Eb2MueG1s&#10;UEsBAi0AFAAGAAgAAAAhAG4DfL3iAAAADgEAAA8AAAAAAAAAAAAAAAAA6QQAAGRycy9kb3ducmV2&#10;LnhtbFBLBQYAAAAABAAEAPMAAAD4BQAAAAA=&#10;" fillcolor="#00b0f0" stroked="f" strokeweight="1pt">
              <w10:wrap anchorx="margin"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8B03" w14:textId="77777777" w:rsidR="0000690F" w:rsidRPr="00325AC7" w:rsidRDefault="0000690F" w:rsidP="00C76CF4">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8480" behindDoc="0" locked="0" layoutInCell="1" allowOverlap="1" wp14:anchorId="01B8DC6B" wp14:editId="691F485E">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E0A4E" id="Rectangle 37" o:spid="_x0000_s1026"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KsOFwfiAAAADAEAAA8AAABkcnMvZG93bnJldi54bWxM&#10;j8FOwzAQRO9I/IO1SNyoQ1pKSbOpUIFLpR4IVcVxG7tJhL0OsduEv8c9wWWk1Whn5uWr0Rpx1r1v&#10;HSPcTxIQmiunWq4Rdh9vdwsQPhArMo41wo/2sCqur3LKlBv4XZ/LUIsYwj4jhCaELpPSV4225Ceu&#10;0xy9o+sthXj2tVQ9DTHcGpkmyVxaajk2NNTpdaOrr/JkEfbD57g27tuo7Zw3r+XRW9p4xNub8WUZ&#10;5XkJIugx/H3AhSHuhyIOO7gTKy8MQqQJCOljCuLiPsyeZiAOCIvpFGSRy/8QxS8AAAD//wMAUEsB&#10;Ai0AFAAGAAgAAAAhALaDOJL+AAAA4QEAABMAAAAAAAAAAAAAAAAAAAAAAFtDb250ZW50X1R5cGVz&#10;XS54bWxQSwECLQAUAAYACAAAACEAOP0h/9YAAACUAQAACwAAAAAAAAAAAAAAAAAvAQAAX3JlbHMv&#10;LnJlbHNQSwECLQAUAAYACAAAACEASGqHPJcCAACGBQAADgAAAAAAAAAAAAAAAAAuAgAAZHJzL2Uy&#10;b0RvYy54bWxQSwECLQAUAAYACAAAACEAqw4XB+IAAAAMAQAADwAAAAAAAAAAAAAAAADxBAAAZHJz&#10;L2Rvd25yZXYueG1sUEsFBgAAAAAEAAQA8wAAAAAGA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9504" behindDoc="0" locked="0" layoutInCell="1" allowOverlap="1" wp14:anchorId="2F934090" wp14:editId="74F49CF8">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E0789" id="Rectangle 38" o:spid="_x0000_s1026"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ZApwy4gAAAA0BAAAPAAAAZHJzL2Rvd25yZXYueG1sTI/NTsMwEITv&#10;SLyDtUjcqE1UfprGqVAjLhQOtBw4usmSBOx1ZLtt6NN3e4LLalajnZ2vWIzOij2G2HvScDtRIJBq&#10;3/TUavjYPN88gojJUGOsJ9TwixEW5eVFYfLGH+gd9+vUCg6hmBsNXUpDLmWsO3QmTvyAxN6XD84k&#10;XkMrm2AOHO6szJS6l870xB86M+Cyw/pnvXMaqhdrj+mzCm6jqrfVgKvl63fQ+vpqrOY8nuYgEo7p&#10;7wLODNwfSi629TtqorAamCZpmGVTEGf3bjpjtWWVqQeQZSH/U5QnAAAA//8DAFBLAQItABQABgAI&#10;AAAAIQC2gziS/gAAAOEBAAATAAAAAAAAAAAAAAAAAAAAAABbQ29udGVudF9UeXBlc10ueG1sUEsB&#10;Ai0AFAAGAAgAAAAhADj9If/WAAAAlAEAAAsAAAAAAAAAAAAAAAAALwEAAF9yZWxzLy5yZWxzUEsB&#10;Ai0AFAAGAAgAAAAhABjZ8daPAgAAhgUAAA4AAAAAAAAAAAAAAAAALgIAAGRycy9lMm9Eb2MueG1s&#10;UEsBAi0AFAAGAAgAAAAhAJkCnDLiAAAADQEAAA8AAAAAAAAAAAAAAAAA6QQAAGRycy9kb3ducmV2&#10;LnhtbFBLBQYAAAAABAAEAPMAAAD4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497C7BB" w:rsidR="0000690F" w:rsidRPr="00325AC7" w:rsidRDefault="0000690F" w:rsidP="007B7407">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1" wp14:anchorId="7329ACBA" wp14:editId="2D07491D">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77B7B" id="Rectangle 37"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L660VzgAAAADQEAAA8AAABkcnMvZG93bnJldi54bWxMjzFPwzAQ&#10;hXck/oN1SGzUboekpHEqVGCpxEBAiPEau0mEfQ6x24R/z3WC5XSnp/fufeV29k6c7Rj7QBqWCwXC&#10;UhNMT62G97fnuzWImJAMukBWw4+NsK2ur0osTJjo1Z7r1AoOoVighi6loZAyNp31GBdhsMTaMYwe&#10;E59jK82IE4d7J1dKZdJjT/yhw8HuOtt81Sev4WP6nHcufDvzktH+qT5Gj/uo9e3N/Ljh8bABkeyc&#10;/hxwYeD+UHGxQziRicJpYJqkIVf3IC6qWi9zEAfeVnkGsirlf4rqFwAA//8DAFBLAQItABQABgAI&#10;AAAAIQC2gziS/gAAAOEBAAATAAAAAAAAAAAAAAAAAAAAAABbQ29udGVudF9UeXBlc10ueG1sUEsB&#10;Ai0AFAAGAAgAAAAhADj9If/WAAAAlAEAAAsAAAAAAAAAAAAAAAAALwEAAF9yZWxzLy5yZWxzUEsB&#10;Ai0AFAAGAAgAAAAhAJFWW/iRAgAAhwUAAA4AAAAAAAAAAAAAAAAALgIAAGRycy9lMm9Eb2MueG1s&#10;UEsBAi0AFAAGAAgAAAAhAL660VzgAAAADQEAAA8AAAAAAAAAAAAAAAAA6wQAAGRycy9kb3ducmV2&#10;LnhtbFBLBQYAAAAABAAEAPMAAAD4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0ABB102B" wp14:editId="45B69AFB">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2A764"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BuA3y94gAAAA4BAAAPAAAAZHJzL2Rvd25yZXYueG1sTI9BT8MwDIXv&#10;SPyHyEjcWDKmjaprOqFVXBgctnHgmLWmLSROlWRb4dfjneBi2X7y8/uK1eisOGGIvScN04kCgVT7&#10;pqdWw9v+6S4DEZOhxlhPqOEbI6zK66vC5I0/0xZPu9QKNqGYGw1dSkMuZaw7dCZO/IDE2ocPziQe&#10;QyubYM5s7qy8V2ohnemJP3RmwHWH9dfu6DRUz9b+pPcquL2qXjcDbtYvn0Hr25uxWnJ5XIJIOKa/&#10;C7gwcH4oOdjBH6mJwmpgmsTb2XwO4iKrbPoA4sDdYpaBLAv5H6P8BQAA//8DAFBLAQItABQABgAI&#10;AAAAIQC2gziS/gAAAOEBAAATAAAAAAAAAAAAAAAAAAAAAABbQ29udGVudF9UeXBlc10ueG1sUEsB&#10;Ai0AFAAGAAgAAAAhADj9If/WAAAAlAEAAAsAAAAAAAAAAAAAAAAALwEAAF9yZWxzLy5yZWxzUEsB&#10;Ai0AFAAGAAgAAAAhAIQtm02PAgAAhwUAAA4AAAAAAAAAAAAAAAAALgIAAGRycy9lMm9Eb2MueG1s&#10;UEsBAi0AFAAGAAgAAAAhAG4DfL3iAAAADgEAAA8AAAAAAAAAAAAAAAAA6QQAAGRycy9kb3ducmV2&#10;LnhtbFBLBQYAAAAABAAEAPMAAAD4BQAAAAA=&#10;" fillcolor="#00b0f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2C0" w14:textId="77777777" w:rsidR="0000690F" w:rsidRDefault="0000690F" w:rsidP="000522F4">
    <w:pPr>
      <w:pStyle w:val="Header"/>
      <w:pBdr>
        <w:bottom w:val="none" w:sz="0" w:space="0" w:color="auto"/>
      </w:pBdr>
      <w:ind w:right="-18"/>
    </w:pPr>
    <w:r>
      <w:rPr>
        <w:rStyle w:val="PageNumber"/>
      </w:rPr>
      <w:tab/>
    </w:r>
  </w:p>
  <w:p w14:paraId="1F83F7A5" w14:textId="3286871E" w:rsidR="0000690F" w:rsidRDefault="0000690F">
    <w:r w:rsidRPr="00250132">
      <w:rPr>
        <w:noProof/>
      </w:rPr>
      <mc:AlternateContent>
        <mc:Choice Requires="wps">
          <w:drawing>
            <wp:anchor distT="0" distB="0" distL="114300" distR="114300" simplePos="0" relativeHeight="251662336" behindDoc="0" locked="0" layoutInCell="1" allowOverlap="1" wp14:anchorId="6DFA54E6" wp14:editId="159A33F1">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7F89C6" id="Rectangle 37" o:spid="_x0000_s1026"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2WZ1q+AAAAALAQAADwAAAGRycy9kb3ducmV2Lnht&#10;bEyPwU7DMBBE70j8g7VI3FonFKIqzaZCpVwqcWhAiOM2dpMIex1itwl/j3sql5FWo52ZV6wna8RZ&#10;D75zjJDOExCaa6c6bhA+3l9nSxA+ECsyjjXCr/awLm9vCsqVG3mvz1VoRAxhnxNCG0KfS+nrVlvy&#10;c9drjt7RDZZCPIdGqoHGGG6NfEiSTFrqODa01OtNq+vv6mQRPsevaWPcj1FvGe+21dFb2nnE+7vp&#10;ZRXleQUi6ClcP+DCEPdDGYcd3ImVFwYh0gSEWQriYibL9BHEAeEpW4AsC/mfofwDAAD//wMAUEsB&#10;Ai0AFAAGAAgAAAAhALaDOJL+AAAA4QEAABMAAAAAAAAAAAAAAAAAAAAAAFtDb250ZW50X1R5cGVz&#10;XS54bWxQSwECLQAUAAYACAAAACEAOP0h/9YAAACUAQAACwAAAAAAAAAAAAAAAAAvAQAAX3JlbHMv&#10;LnJlbHNQSwECLQAUAAYACAAAACEA0pqVsZkCAACGBQAADgAAAAAAAAAAAAAAAAAuAgAAZHJzL2Uy&#10;b0RvYy54bWxQSwECLQAUAAYACAAAACEA2WZ1q+AAAAALAQAADwAAAAAAAAAAAAAAAADzBAAAZHJz&#10;L2Rvd25yZXYueG1sUEsFBgAAAAAEAAQA8wAAAAAGAAAAAA==&#10;" fillcolor="#1f3671" stroked="f" strokeweight="1pt">
              <w10:wrap anchorx="margin"/>
            </v:rect>
          </w:pict>
        </mc:Fallback>
      </mc:AlternateContent>
    </w:r>
    <w:r w:rsidRPr="00250132">
      <w:rPr>
        <w:noProof/>
      </w:rPr>
      <mc:AlternateContent>
        <mc:Choice Requires="wps">
          <w:drawing>
            <wp:anchor distT="0" distB="0" distL="114300" distR="114300" simplePos="0" relativeHeight="251663360" behindDoc="0" locked="0" layoutInCell="1" allowOverlap="1" wp14:anchorId="5B9C7EEA" wp14:editId="57C75780">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B2748F" id="Rectangle 38" o:spid="_x0000_s1026"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wZi8YeIAAAAMAQAADwAAAGRycy9kb3ducmV2LnhtbEyP&#10;wU7DMBBE70j8g7VI3KgdqKo2zaZCjbhQOLTlwNFNliRgryPbbQNfj3uCy0ir0c7MK1ajNeJEPvSO&#10;EbKJAkFcu6bnFuFt/3Q3BxGi5kYbx4TwTQFW5fVVofPGnXlLp11sRQrhkGuELsYhlzLUHVkdJm4g&#10;Tt6H81bHdPpWNl6fU7g18l6pmbS659TQ6YHWHdVfu6NFqJ6N+Ynvlbd7Vb1uBtqsXz494u3NWC2T&#10;PC5BRBrj3wdcGNJ+KNOwgztyE4RBSDQRYTZdgLi4ap5NQRwQFg8ZyLKQ/yHKXwAAAP//AwBQSwEC&#10;LQAUAAYACAAAACEAtoM4kv4AAADhAQAAEwAAAAAAAAAAAAAAAAAAAAAAW0NvbnRlbnRfVHlwZXNd&#10;LnhtbFBLAQItABQABgAIAAAAIQA4/SH/1gAAAJQBAAALAAAAAAAAAAAAAAAAAC8BAABfcmVscy8u&#10;cmVsc1BLAQItABQABgAIAAAAIQAY86CrlgIAAIYFAAAOAAAAAAAAAAAAAAAAAC4CAABkcnMvZTJv&#10;RG9jLnhtbFBLAQItABQABgAIAAAAIQDBmLxh4gAAAAwBAAAPAAAAAAAAAAAAAAAAAPAEAABkcnMv&#10;ZG93bnJldi54bWxQSwUGAAAAAAQABADzAAAA/wUAAAAA&#10;" fillcolor="#00b0f0" stroked="f" strokeweight="1pt">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68A5" w14:textId="77777777" w:rsidR="0000690F" w:rsidRPr="00325AC7" w:rsidRDefault="0000690F" w:rsidP="007B7407">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74624" behindDoc="0" locked="0" layoutInCell="1" allowOverlap="1" wp14:anchorId="52096FB6" wp14:editId="32737363">
              <wp:simplePos x="0" y="0"/>
              <wp:positionH relativeFrom="margin">
                <wp:align>center</wp:align>
              </wp:positionH>
              <wp:positionV relativeFrom="page">
                <wp:posOffset>450215</wp:posOffset>
              </wp:positionV>
              <wp:extent cx="6868800" cy="360000"/>
              <wp:effectExtent l="0" t="0" r="1905" b="0"/>
              <wp:wrapNone/>
              <wp:docPr id="11"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D1614" id="Rectangle 37" o:spid="_x0000_s1026" style="position:absolute;margin-left:0;margin-top:35.45pt;width:540.85pt;height:28.3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0kOkgIAAIcFAAAOAAAAZHJzL2Uyb0RvYy54bWysVMFu2zAMvQ/YPwi6r47TNs2COkXQIsOA&#10;oi3aDj0rshQbkEWNUuJkXz9KdtysLXYYloMimuQj+UTy8mrXGLZV6GuwBc9PRpwpK6Gs7brgP56X&#10;X6ac+SBsKQxYVfC98vxq/vnTZetmagwVmFIhIxDrZ60reBWCm2WZl5VqhD8BpywpNWAjAom4zkoU&#10;LaE3JhuPRpOsBSwdglTe09ebTsnnCV9rJcO91l4FZgpOuYV0YjpX8czml2K2RuGqWvZpiH/IohG1&#10;paAD1I0Igm2wfgfV1BLBgw4nEpoMtK6lSjVQNfnoTTVPlXAq1ULkeDfQ5P8frLzbPiCrS3q7nDMr&#10;GnqjR2JN2LVR7PQiEtQ6PyO7J/eAveTpGqvdaWziP9XBdonU/UCq2gUm6eNkOplOR8S9JN3pZES/&#10;CJq9ejv04ZuChsVLwZHCJy7F9taHzvRgEoN5MHW5rI1JAq5X1wbZVtAD58vTyUXeo/9hZmw0thDd&#10;OsT4JYuVdbWkW9gbFe2MfVSaSKHsxymT1I5qiCOkVDbknaoSperCnx/VNnikShNgRNYUf8DuAWKr&#10;v8fusuzto6tK3Tw4j/6WWOc8eKTIYMPg3NQW8CMAQ1X1kTv7A0kdNZGlFZR7ahmEbpa8k8ua3u1W&#10;+PAgkIaHnpoWQrinQxtoCw79jbMK8NdH36M99TRpOWtpGAvuf24EKs7Md0vd/jU/O4vTm4Sz84sx&#10;CXisWR1r7Ka5htgOtHqcTNdoH8zhqhGaF9obixiVVMJKil1wGfAgXIduSdDmkWqxSGY0sU6EW/vk&#10;ZASPrMa+fN69CHR98wZq+zs4DK6YvenhzjZ6WlhsAug6Nfgrrz3fNO2pcfrNFNfJsZysXvfn/DcA&#10;AAD//wMAUEsDBBQABgAIAAAAIQC+utFc4AAAAA0BAAAPAAAAZHJzL2Rvd25yZXYueG1sTI8xT8Mw&#10;EIV3JP6DdUhs1G6HpKRxKlRgqcRAQIjxGrtJhH0OsduEf891guV0p6f37n3ldvZOnO0Y+0AalgsF&#10;wlITTE+thve357s1iJiQDLpAVsOPjbCtrq9KLEyY6NWe69QKDqFYoIYupaGQMjad9RgXYbDE2jGM&#10;HhOfYyvNiBOHeydXSmXSY0/8ocPB7jrbfNUnr+Fj+px3Lnw785LR/qk+Ro/7qPXtzfy44fGwAZHs&#10;nP4ccGHg/lBxsUM4kYnCaWCapCFX9yAuqlovcxAH3lZ5BrIq5X+K6hcAAP//AwBQSwECLQAUAAYA&#10;CAAAACEAtoM4kv4AAADhAQAAEwAAAAAAAAAAAAAAAAAAAAAAW0NvbnRlbnRfVHlwZXNdLnhtbFBL&#10;AQItABQABgAIAAAAIQA4/SH/1gAAAJQBAAALAAAAAAAAAAAAAAAAAC8BAABfcmVscy8ucmVsc1BL&#10;AQItABQABgAIAAAAIQBw10kOkgIAAIcFAAAOAAAAAAAAAAAAAAAAAC4CAABkcnMvZTJvRG9jLnht&#10;bFBLAQItABQABgAIAAAAIQC+utFc4AAAAA0BAAAPAAAAAAAAAAAAAAAAAOwEAABkcnMvZG93bnJl&#10;di54bWxQSwUGAAAAAAQABADzAAAA+QU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75648" behindDoc="0" locked="0" layoutInCell="1" allowOverlap="1" wp14:anchorId="1F552BB2" wp14:editId="121E5A56">
              <wp:simplePos x="0" y="0"/>
              <wp:positionH relativeFrom="margin">
                <wp:align>center</wp:align>
              </wp:positionH>
              <wp:positionV relativeFrom="page">
                <wp:posOffset>860425</wp:posOffset>
              </wp:positionV>
              <wp:extent cx="6868800" cy="180000"/>
              <wp:effectExtent l="0" t="0" r="1905" b="0"/>
              <wp:wrapNone/>
              <wp:docPr id="12"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D9757" id="Rectangle 38" o:spid="_x0000_s1026" style="position:absolute;margin-left:0;margin-top:67.75pt;width:540.85pt;height:14.1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Dr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q7MWdW&#10;NPRGD8SasGuj2OdJJKh1fkp+j26JveZJjNXuNDbxT3WwXSJ1P5CqdoFJOjyfnE8mOXEvyTYiiWSC&#10;yV6iHfrwTUHDolBwpPSJS7G99aFzPbjEZB5MXS5qY5KC69W1QbYV8YHzr/nigP6Hm7HR2UIM6xDj&#10;SRYr62pJUtgbFf2MfVCaSKHbj9NNUjuqIY+QUtkw6kyVKFWX/uyotiEiVZoAI7Km/AN2DxBb/S12&#10;d8veP4aq1M1DcP63i3XBQ0TKDDYMwU1tAd8DMFRVn7nzP5DUURNZWkG5p5ZB6GbJO7mo6d1uhQ9L&#10;gTQ89NS0EMI9fbSBtuDQS5xVgL/eO4/+1NNk5aylYSy4/7kRqDgz3y11+8Xo9DROb1JOz76MScFj&#10;y+rYYjfNNVA7jGj1OJnE6B/MQdQIzTPtjXnMSiZhJeUuuAx4UK5DtyRo80g1nyc3mlgnwq19dDKC&#10;R1ZjXz7tngW6vnkDtf0dHAZXTF/1cOcbIy3MNwF0nRr8hdeeb5r21Dj9Zorr5FhPXi/7c/YbAAD/&#10;/wMAUEsDBBQABgAIAAAAIQBuA3y94gAAAA4BAAAPAAAAZHJzL2Rvd25yZXYueG1sTI9BT8MwDIXv&#10;SPyHyEjcWDKmjaprOqFVXBgctnHgmLWmLSROlWRb4dfjneBi2X7y8/uK1eisOGGIvScN04kCgVT7&#10;pqdWw9v+6S4DEZOhxlhPqOEbI6zK66vC5I0/0xZPu9QKNqGYGw1dSkMuZaw7dCZO/IDE2ocPziQe&#10;QyubYM5s7qy8V2ohnemJP3RmwHWH9dfu6DRUz9b+pPcquL2qXjcDbtYvn0Hr25uxWnJ5XIJIOKa/&#10;C7gwcH4oOdjBH6mJwmpgmsTb2XwO4iKrbPoA4sDdYpaBLAv5H6P8BQAA//8DAFBLAQItABQABgAI&#10;AAAAIQC2gziS/gAAAOEBAAATAAAAAAAAAAAAAAAAAAAAAABbQ29udGVudF9UeXBlc10ueG1sUEsB&#10;Ai0AFAAGAAgAAAAhADj9If/WAAAAlAEAAAsAAAAAAAAAAAAAAAAALwEAAF9yZWxzLy5yZWxzUEsB&#10;Ai0AFAAGAAgAAAAhAMiLMOuPAgAAhwUAAA4AAAAAAAAAAAAAAAAALgIAAGRycy9lMm9Eb2MueG1s&#10;UEsBAi0AFAAGAAgAAAAhAG4DfL3iAAAADgEAAA8AAAAAAAAAAAAAAAAA6QQAAGRycy9kb3ducmV2&#10;LnhtbFBLBQYAAAAABAAEAPMAAAD4BQAAAAA=&#10;" fillcolor="#00b0f0" stroked="f" strokeweight="1pt">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C6A9" w14:textId="77777777" w:rsidR="0000690F" w:rsidRDefault="0000690F" w:rsidP="000522F4">
    <w:pPr>
      <w:pStyle w:val="Header"/>
      <w:pBdr>
        <w:bottom w:val="none" w:sz="0" w:space="0" w:color="auto"/>
      </w:pBdr>
      <w:ind w:right="-18"/>
    </w:pPr>
    <w:r>
      <w:rPr>
        <w:rStyle w:val="PageNumber"/>
      </w:rPr>
      <w:tab/>
    </w:r>
  </w:p>
  <w:p w14:paraId="3E25F6E5" w14:textId="77777777" w:rsidR="0000690F" w:rsidRDefault="0000690F">
    <w:r w:rsidRPr="00250132">
      <w:rPr>
        <w:noProof/>
      </w:rPr>
      <mc:AlternateContent>
        <mc:Choice Requires="wps">
          <w:drawing>
            <wp:anchor distT="0" distB="0" distL="114300" distR="114300" simplePos="0" relativeHeight="251677696" behindDoc="0" locked="0" layoutInCell="1" allowOverlap="1" wp14:anchorId="517D7D31" wp14:editId="28128C74">
              <wp:simplePos x="0" y="0"/>
              <wp:positionH relativeFrom="margin">
                <wp:align>center</wp:align>
              </wp:positionH>
              <wp:positionV relativeFrom="page">
                <wp:posOffset>450215</wp:posOffset>
              </wp:positionV>
              <wp:extent cx="6868795" cy="359410"/>
              <wp:effectExtent l="0" t="0" r="1905" b="0"/>
              <wp:wrapNone/>
              <wp:docPr id="13"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1D20C" id="Rectangle 37" o:spid="_x0000_s1026" style="position:absolute;margin-left:0;margin-top:35.45pt;width:540.85pt;height:28.3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V9mgIAAIcFAAAOAAAAZHJzL2Uyb0RvYy54bWysVE1v2zAMvQ/YfxB0Xx3nsw3qFEGLDAOK&#10;tmg79KzIUmxAFjVJiZP9+lGS7XZdscOwHBRRJB/JZ5KXV8dGkYOwrgZd0PxsRInQHMpa7wr6/Xnz&#10;5ZwS55kumQItCnoSjl6tPn+6bM1SjKECVQpLEES7ZWsKWnlvllnmeCUa5s7ACI1KCbZhHkW7y0rL&#10;WkRvVDYejeZZC7Y0FrhwDl9vkpKuIr6Ugvt7KZ3wRBUUc/PxtPHchjNbXbLlzjJT1bxLg/1DFg2r&#10;NQYdoG6YZ2Rv6z+gmppbcCD9GYcmAylrLmINWE0+elfNU8WMiLUgOc4MNLn/B8vvDg+W1CV+uwkl&#10;mjX4jR6RNaZ3SpDJIhDUGrdEuyfzYDvJ4TVUe5S2Cf9YBzlGUk8DqeLoCcfH+fn8fHExo4SjbjK7&#10;mOaR9ezV21jnvwpoSLgU1GL4yCU73DqPEdG0NwnBHKi63NRKRcHuttfKkgPDD5xvJvNFHlJGl9/M&#10;lA7GGoJbUoeXLFSWaok3f1Ii2Cn9KCSSgtmPYyaxHcUQh3EutM+TqmKlSOFnI/z10UMDB4+YSwQM&#10;yBLjD9gdQG+ZQHrslGVnH1xF7ObBefS3xJLz4BEjg/aDc1NrsB8BKKyqi5zse5ISNYGlLZQnbBkL&#10;aZac4Zsav9stc/6BWRweHDNcCP4eD6mgLSh0N0oqsD8/eg/22NOopaTFYSyo+7FnVlCivmns9ot8&#10;Og3TG4XpbDFGwb7VbN9q9L65htAOuHoMj9dg71V/lRaaF9wb6xAVVUxzjF1Q7m0vXPu0JHDzcLFe&#10;RzOcWMP8rX4yPIAHVkNfPh9fmDVd83ps+zvoB5ct3/Vwsg2eGtZ7D7KODf7Ka8c3TntsnG4zhXXy&#10;Vo5Wr/tz9QsAAP//AwBQSwMEFAAGAAgAAAAhABc8h//hAAAADQEAAA8AAABkcnMvZG93bnJldi54&#10;bWxMj0FPwzAMhe9I/IfISNxYskmso2s6oQGXSRwoCHHMGq+tSJzSZGv593gndrFsPb3n9xWbyTtx&#10;wiF2gTTMZwoEUh1sR42Gj/eXuxWImAxZ4wKhhl+MsCmvrwqT2zDSG56q1AgOoZgbDW1KfS5lrFv0&#10;Js5Cj8TaIQzeJD6HRtrBjBzunVwotZTedMQfWtPjtsX6uzp6DZ/j17R14cfZ1yXtnqtD9GYXtb69&#10;mZ7WPB7XIBJO6d8BZwbuDyUX24cj2SicBqZJGjL1AOKsqtU8A7HnbZHdgywLeUlR/gEAAP//AwBQ&#10;SwECLQAUAAYACAAAACEAtoM4kv4AAADhAQAAEwAAAAAAAAAAAAAAAAAAAAAAW0NvbnRlbnRfVHlw&#10;ZXNdLnhtbFBLAQItABQABgAIAAAAIQA4/SH/1gAAAJQBAAALAAAAAAAAAAAAAAAAAC8BAABfcmVs&#10;cy8ucmVsc1BLAQItABQABgAIAAAAIQBm0hV9mgIAAIcFAAAOAAAAAAAAAAAAAAAAAC4CAABkcnMv&#10;ZTJvRG9jLnhtbFBLAQItABQABgAIAAAAIQAXPIf/4QAAAA0BAAAPAAAAAAAAAAAAAAAAAPQEAABk&#10;cnMvZG93bnJldi54bWxQSwUGAAAAAAQABADzAAAAAgYAAAAA&#10;" fillcolor="#1f3671" stroked="f" strokeweight="1pt">
              <w10:wrap anchorx="margin" anchory="page"/>
            </v:rect>
          </w:pict>
        </mc:Fallback>
      </mc:AlternateContent>
    </w:r>
    <w:r w:rsidRPr="00250132">
      <w:rPr>
        <w:noProof/>
      </w:rPr>
      <mc:AlternateContent>
        <mc:Choice Requires="wps">
          <w:drawing>
            <wp:anchor distT="0" distB="0" distL="114300" distR="114300" simplePos="0" relativeHeight="251678720" behindDoc="0" locked="0" layoutInCell="1" allowOverlap="1" wp14:anchorId="5512B16E" wp14:editId="4ECD3AF3">
              <wp:simplePos x="0" y="0"/>
              <wp:positionH relativeFrom="margin">
                <wp:align>center</wp:align>
              </wp:positionH>
              <wp:positionV relativeFrom="page">
                <wp:posOffset>860425</wp:posOffset>
              </wp:positionV>
              <wp:extent cx="6868800" cy="180000"/>
              <wp:effectExtent l="0" t="0" r="1905" b="0"/>
              <wp:wrapNone/>
              <wp:docPr id="15"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C578E" id="Rectangle 38" o:spid="_x0000_s1026" style="position:absolute;margin-left:0;margin-top:67.75pt;width:540.85pt;height:14.1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q5kA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q7M86s&#10;aOiNHog1YddGsc+TSFDr/JT8Ht0Se82TGKvdaWzin+pgu0TqfiBV7QKTdHg+OZ9McuJekm1EEskE&#10;k71EO/Thm4KGRaHgSOkTl2J760PnenCJyTyYulzUxiQF16trg2wr4gPnX/PFAf0PN2Ojs4UY1iHG&#10;kyxW1tWSpLA3KvoZ+6A0kUK3H6ebpHZUQx4hpbJh1JkqUaou/dlRbUNEqjQBRmRN+QfsHiC2+lvs&#10;7pa9fwxVqZuH4PxvF+uCh4iUGWwYgpvaAr4HYKiqPnPnfyCpoyaytIJyTy2D0M2Sd3JR07vdCh+W&#10;Aml46KlpIYR7+mgDbcGhlzirAH+9dx79qafJyllLw1hw/3MjUHFmvlvq9ovR6Wmc3qScnn0Zk4LH&#10;ltWxxW6aa6B2GNHqcTKJ0T+Yg6gRmmfaG/OYlUzCSspdcBnwoFyHbknQ5pFqPk9uNLFOhFv76GQE&#10;j6zGvnzaPQt0ffMGavs7OAyumL7q4c43RlqYbwLoOjX4C6893zTtqXH6zRTXybGevF725+w3AAAA&#10;//8DAFBLAwQUAAYACAAAACEAbgN8veIAAAAOAQAADwAAAGRycy9kb3ducmV2LnhtbEyPQU/DMAyF&#10;70j8h8hI3Fgypo2qazqhVVwYHLZx4Ji1pi0kTpVkW+HX453gYtl+8vP7itXorDhhiL0nDdOJAoFU&#10;+6anVsPb/ukuAxGTocZYT6jhGyOsyuurwuSNP9MWT7vUCjahmBsNXUpDLmWsO3QmTvyAxNqHD84k&#10;HkMrm2DObO6svFdqIZ3piT90ZsB1h/XX7ug0VM/W/qT3Kri9ql43A27WL59B69ubsVpyeVyCSDim&#10;vwu4MHB+KDnYwR+picJqYJrE29l8DuIiq2z6AOLA3WKWgSwL+R+j/AUAAP//AwBQSwECLQAUAAYA&#10;CAAAACEAtoM4kv4AAADhAQAAEwAAAAAAAAAAAAAAAAAAAAAAW0NvbnRlbnRfVHlwZXNdLnhtbFBL&#10;AQItABQABgAIAAAAIQA4/SH/1gAAAJQBAAALAAAAAAAAAAAAAAAAAC8BAABfcmVscy8ucmVsc1BL&#10;AQItABQABgAIAAAAIQAoYaq5kAIAAIcFAAAOAAAAAAAAAAAAAAAAAC4CAABkcnMvZTJvRG9jLnht&#10;bFBLAQItABQABgAIAAAAIQBuA3y94gAAAA4BAAAPAAAAAAAAAAAAAAAAAOoEAABkcnMvZG93bnJl&#10;di54bWxQSwUGAAAAAAQABADzAAAA+QUAAAAA&#10;" fillcolor="#00b0f0" stroked="f" strokeweight="1pt">
              <w10:wrap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313F" w14:textId="2383BEF9" w:rsidR="0000690F" w:rsidRPr="00325AC7" w:rsidRDefault="0000690F" w:rsidP="00C76CF4">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6432" behindDoc="0" locked="0" layoutInCell="1" allowOverlap="1" wp14:anchorId="7F0661B0" wp14:editId="16055448">
              <wp:simplePos x="0" y="0"/>
              <wp:positionH relativeFrom="page">
                <wp:align>center</wp:align>
              </wp:positionH>
              <wp:positionV relativeFrom="page">
                <wp:posOffset>586740</wp:posOffset>
              </wp:positionV>
              <wp:extent cx="9838800" cy="180000"/>
              <wp:effectExtent l="0" t="0" r="3810" b="0"/>
              <wp:wrapNone/>
              <wp:docPr id="6"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0C50B" id="Rectangle 38" o:spid="_x0000_s1026" style="position:absolute;margin-left:0;margin-top:46.2pt;width:774.7pt;height:14.1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RzjwIAAIYFAAAOAAAAZHJzL2Uyb0RvYy54bWysVEtv2zAMvg/YfxB0X+2kj6VBnSJrkWFA&#10;0RZth54VWYoNyKJGKXGyXz9Kdtz0gR2GXWRSJD+Kn0leXG4bwzYKfQ224KOjnDNlJZS1XRX859Pi&#10;y4QzH4QthQGrCr5Tnl/OPn+6aN1UjaECUypkBGL9tHUFr0Jw0yzzslKN8EfglCWjBmxEIBVXWYmi&#10;JfTGZOM8P8tawNIhSOU93V53Rj5L+ForGe609iowU3B6W0gnpnMZz2x2IaYrFK6qZf8M8Q+vaERt&#10;KekAdS2CYGus30E1tUTwoMORhCYDrWupUg1UzSh/U81jJZxKtRA53g00+f8HK28398jqsuBnnFnR&#10;0C96INKEXRnFjieRn9b5Kbk9unvsNU9iLHarsYlfKoNtE6e7gVO1DUzS5fnkeDLJiXpJthFJJBNM&#10;9hLt0IfvChoWhYIjpU9Uis2ND53r3iUm82DqclEbkxRcLa8Mso2I/zf/li/26K/cjI3OFmJYhxhv&#10;slhZV0uSws6o6Gfsg9LECb1+nF6SulENeYSUyoZRZ6pEqbr0pwe1DRGp0gQYkTXlH7B7gNjp77G7&#10;V/b+MVSlZh6C8789rAseIlJmsGEIbmoL+BGAoar6zJ3/nqSOmsjSEsoddQxCN0reyUVN/+1G+HAv&#10;kGaHfjXtg3BHhzbQFhx6ibMK8PdH99GfWpqsnLU0iwX3v9YCFWfmh6VmPx+dnMThTcrJ6dcxKXho&#10;WR5a7Lq5AmqHEW0eJ5MY/YPZixqheaa1MY9ZySSspNwFlwH3ylXodgQtHqnm8+RGA+tEuLGPTkbw&#10;yGrsy6fts0DXN2+gtr+F/dyK6Zse7nxjpIX5OoCuU4O/8NrzTcOeGqdfTHGbHOrJ62V9zv4AAAD/&#10;/wMAUEsDBBQABgAIAAAAIQCZApwy4gAAAA0BAAAPAAAAZHJzL2Rvd25yZXYueG1sTI/NTsMwEITv&#10;SLyDtUjcqE1UfprGqVAjLhQOtBw4usmSBOx1ZLtt6NN3e4LLalajnZ2vWIzOij2G2HvScDtRIJBq&#10;3/TUavjYPN88gojJUGOsJ9TwixEW5eVFYfLGH+gd9+vUCg6hmBsNXUpDLmWsO3QmTvyAxN6XD84k&#10;XkMrm2AOHO6szJS6l870xB86M+Cyw/pnvXMaqhdrj+mzCm6jqrfVgKvl63fQ+vpqrOY8nuYgEo7p&#10;7wLODNwfSi629TtqorAamCZpmGVTEGf3bjpjtWWVqQeQZSH/U5QnAAAA//8DAFBLAQItABQABgAI&#10;AAAAIQC2gziS/gAAAOEBAAATAAAAAAAAAAAAAAAAAAAAAABbQ29udGVudF9UeXBlc10ueG1sUEsB&#10;Ai0AFAAGAAgAAAAhADj9If/WAAAAlAEAAAsAAAAAAAAAAAAAAAAALwEAAF9yZWxzLy5yZWxzUEsB&#10;Ai0AFAAGAAgAAAAhANgMxHOPAgAAhgUAAA4AAAAAAAAAAAAAAAAALgIAAGRycy9lMm9Eb2MueG1s&#10;UEsBAi0AFAAGAAgAAAAhAJkCnDLiAAAADQEAAA8AAAAAAAAAAAAAAAAA6QQAAGRycy9kb3ducmV2&#10;LnhtbFBLBQYAAAAABAAEAPMAAAD4BQAAAAA=&#10;" fillcolor="#00b0f0"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5408" behindDoc="0" locked="0" layoutInCell="1" allowOverlap="1" wp14:anchorId="3F150E49" wp14:editId="2127EE7A">
              <wp:simplePos x="0" y="0"/>
              <wp:positionH relativeFrom="page">
                <wp:align>center</wp:align>
              </wp:positionH>
              <wp:positionV relativeFrom="page">
                <wp:posOffset>172720</wp:posOffset>
              </wp:positionV>
              <wp:extent cx="9838800" cy="360000"/>
              <wp:effectExtent l="0" t="0" r="3810" b="0"/>
              <wp:wrapNone/>
              <wp:docPr id="5" name="Rectangle 37"/>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D31DD" id="Rectangle 37" o:spid="_x0000_s1026" style="position:absolute;margin-left:0;margin-top:13.6pt;width:774.7pt;height:28.3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2WkQIAAIYFAAAOAAAAZHJzL2Uyb0RvYy54bWysVE1v2zAMvQ/YfxB0X+0k/UiDOkXQIsOA&#10;oivaDj0rshQbkEWNUuJkv36U7LhZW+wwLAdFFMlH8pnk1fWuMWyr0NdgCz46yTlTVkJZ23XBfzwv&#10;v0w580HYUhiwquB75fn1/POnq9bN1BgqMKVCRiDWz1pX8CoEN8syLyvVCH8CTllSasBGBBJxnZUo&#10;WkJvTDbO8/OsBSwdglTe0+ttp+TzhK+1kuG71l4FZgpOuYV0YjpX8czmV2K2RuGqWvZpiH/IohG1&#10;paAD1K0Igm2wfgfV1BLBgw4nEpoMtK6lSjVQNaP8TTVPlXAq1ULkeDfQ5P8frLzfPiCry4KfcWZF&#10;Q5/okUgTdm0Um1xEflrnZ2T25B6wlzxdY7E7jU38pzLYLnG6HzhVu8AkPV5OJ9NpTtRL0k3Oc/pF&#10;0OzV26EPXxU0LF4KjhQ+USm2dz50pgeTGMyDqctlbUwScL26Mci2gr7vaDk5vxj16H+YGRuNLUS3&#10;DjG+ZLGyrpZ0C3ujop2xj0oTJ5T9OGWSulENcYSUyoZRp6pEqbrwZ0e1DR6p0gQYkTXFH7B7gNjp&#10;77G7LHv76KpSMw/O+d8S65wHjxQZbBicm9oCfgRgqKo+cmd/IKmjJrK0gnJPHYPQjZJ3clnTd7sT&#10;PjwIpNmhT037IHynQxtoCw79jbMK8NdH79GeWpq0nLU0iwX3PzcCFWfmm6VmvxydnsbhTcLp2cWY&#10;BDzWrI41dtPcQGwH2jxOpmu0D+Zw1QjNC62NRYxKKmElxS64DHgQbkK3I2jxSLVYJDMaWCfCnX1y&#10;MoJHVmNfPu9eBLq+eQO1/T0c5lbM3vRwZxs9LSw2AXSdGvyV155vGvbUOP1iitvkWE5Wr+tz/hsA&#10;AP//AwBQSwMEFAAGAAgAAAAhAN8VAnriAAAADAEAAA8AAABkcnMvZG93bnJldi54bWxMj8FOwzAQ&#10;RO9I/IO1SNyoQyilTbOpUIFLpR4IVcXRjbdJhL0OsduEv8c9wWWk1Whn5uWr0Rpxpt63jhHuJwkI&#10;4srplmuE3cfb3RyED4q1Mo4J4Yc8rIrrq1xl2g38Tucy1CKGsM8UQhNCl0npq4as8hPXEUfv6Hqr&#10;Qjz7WupeDTHcGpkmyUxa1XJsaFRH64aqr/JkEfbD57g27tvo7Yw3r+XRW7XxiLc348syyvMSRKAx&#10;/H3AhSHuhyIOO7gTay8MQqQJCOlTCuLiPk4XUxAHhPnDAmSRy/8QxS8AAAD//wMAUEsBAi0AFAAG&#10;AAgAAAAhALaDOJL+AAAA4QEAABMAAAAAAAAAAAAAAAAAAAAAAFtDb250ZW50X1R5cGVzXS54bWxQ&#10;SwECLQAUAAYACAAAACEAOP0h/9YAAACUAQAACwAAAAAAAAAAAAAAAAAvAQAAX3JlbHMvLnJlbHNQ&#10;SwECLQAUAAYACAAAACEAYFC9lpECAACGBQAADgAAAAAAAAAAAAAAAAAuAgAAZHJzL2Uyb0RvYy54&#10;bWxQSwECLQAUAAYACAAAACEA3xUCeuIAAAAMAQAADwAAAAAAAAAAAAAAAADrBAAAZHJzL2Rvd25y&#10;ZXYueG1sUEsFBgAAAAAEAAQA8wAAAPoFAAAAAA==&#10;" fillcolor="#1f3671" stroked="f" strokeweight="1pt">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1BD2" w14:textId="77777777" w:rsidR="00DE752A" w:rsidRDefault="00DE752A">
    <w:pPr>
      <w:pBdr>
        <w:top w:val="nil"/>
        <w:left w:val="nil"/>
        <w:bottom w:val="single" w:sz="4" w:space="1" w:color="000000"/>
        <w:right w:val="nil"/>
        <w:between w:val="nil"/>
      </w:pBdr>
      <w:tabs>
        <w:tab w:val="right" w:pos="9000"/>
      </w:tabs>
      <w:jc w:val="both"/>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ab/>
      <w:t>Section III. Evaluation and Qualification Criteria</w:t>
    </w:r>
  </w:p>
  <w:p w14:paraId="2FD934C3" w14:textId="77777777" w:rsidR="00DE752A" w:rsidRDefault="00DE752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4C23" w14:textId="77777777" w:rsidR="00DE752A" w:rsidRDefault="00DE752A">
    <w:pPr>
      <w:pBdr>
        <w:top w:val="nil"/>
        <w:left w:val="nil"/>
        <w:bottom w:val="single" w:sz="4" w:space="0" w:color="000000"/>
        <w:right w:val="nil"/>
        <w:between w:val="nil"/>
      </w:pBdr>
      <w:tabs>
        <w:tab w:val="right" w:pos="9000"/>
      </w:tabs>
      <w:jc w:val="center"/>
      <w:rPr>
        <w:rFonts w:ascii="Calibri" w:eastAsia="Calibri" w:hAnsi="Calibri" w:cs="Calibri"/>
        <w:color w:val="000000"/>
        <w:sz w:val="20"/>
        <w:szCs w:val="20"/>
      </w:rPr>
    </w:pPr>
    <w:r>
      <w:rPr>
        <w:rFonts w:ascii="Calibri" w:eastAsia="Calibri" w:hAnsi="Calibri" w:cs="Calibri"/>
        <w:noProof/>
        <w:color w:val="000000"/>
        <w:sz w:val="20"/>
        <w:szCs w:val="20"/>
      </w:rPr>
      <mc:AlternateContent>
        <mc:Choice Requires="wps">
          <w:drawing>
            <wp:anchor distT="0" distB="0" distL="114300" distR="114300" simplePos="0" relativeHeight="251680768" behindDoc="0" locked="0" layoutInCell="1" hidden="0" allowOverlap="1" wp14:anchorId="15DEC662" wp14:editId="1E6D4C5C">
              <wp:simplePos x="0" y="0"/>
              <wp:positionH relativeFrom="margin">
                <wp:align>center</wp:align>
              </wp:positionH>
              <wp:positionV relativeFrom="page">
                <wp:posOffset>440691</wp:posOffset>
              </wp:positionV>
              <wp:extent cx="6887850" cy="379050"/>
              <wp:effectExtent l="0" t="0" r="0" b="0"/>
              <wp:wrapNone/>
              <wp:docPr id="47" name="Rectangle 47"/>
              <wp:cNvGraphicFramePr/>
              <a:graphic xmlns:a="http://schemas.openxmlformats.org/drawingml/2006/main">
                <a:graphicData uri="http://schemas.microsoft.com/office/word/2010/wordprocessingShape">
                  <wps:wsp>
                    <wps:cNvSpPr/>
                    <wps:spPr>
                      <a:xfrm>
                        <a:off x="1911600" y="3600000"/>
                        <a:ext cx="6868800" cy="360000"/>
                      </a:xfrm>
                      <a:prstGeom prst="rect">
                        <a:avLst/>
                      </a:prstGeom>
                      <a:solidFill>
                        <a:srgbClr val="1F3671"/>
                      </a:solidFill>
                      <a:ln>
                        <a:noFill/>
                      </a:ln>
                    </wps:spPr>
                    <wps:txbx>
                      <w:txbxContent>
                        <w:p w14:paraId="1093AF79" w14:textId="77777777" w:rsidR="00DE752A" w:rsidRDefault="00DE752A">
                          <w:pPr>
                            <w:textDirection w:val="btLr"/>
                          </w:pPr>
                        </w:p>
                      </w:txbxContent>
                    </wps:txbx>
                    <wps:bodyPr spcFirstLastPara="1" wrap="square" lIns="91425" tIns="91425" rIns="91425" bIns="91425" anchor="ctr" anchorCtr="0">
                      <a:noAutofit/>
                    </wps:bodyPr>
                  </wps:wsp>
                </a:graphicData>
              </a:graphic>
            </wp:anchor>
          </w:drawing>
        </mc:Choice>
        <mc:Fallback>
          <w:pict>
            <v:rect w14:anchorId="15DEC662" id="Rectangle 47" o:spid="_x0000_s1026" style="position:absolute;left:0;text-align:left;margin-left:0;margin-top:34.7pt;width:542.35pt;height:29.85pt;z-index:251680768;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WLxQEAAIUDAAAOAAAAZHJzL2Uyb0RvYy54bWysU8GO0zAQvSPxD5bvNEkXSjdqukK7KkJa&#10;QaWFD3Acp7Hk2GbGbdK/Z+xk2wI3RA7OjP3y/N7MZPMw9oadFKB2tuLFIudMWekabQ8V//F9927N&#10;GQZhG2GcVRU/K+QP27dvNoMv1dJ1zjQKGJFYLAdf8S4EX2YZyk71AhfOK0uHrYNeBErhkDUgBmLv&#10;TbbM81U2OGg8OKkQafdpOuTbxN+2SoZvbYsqMFNx0hbSCmmt45ptN6I8gPCdlrMM8Q8qeqEtXXqh&#10;ehJBsCPov6h6LcGha8NCuj5zbaulSh7ITZH/4ealE14lL1Qc9Jcy4f+jlV9PL34PVIbBY4kURhdj&#10;C318kz42Ulvvi2KVU/nOFb+jgJ6pcGoMTBJgtV6t1xEgL4gIyK5MHjB8Vq5nMag4UGNSvcTpGcME&#10;fYXEi9EZ3ey0MSmBQ/1ogJ0ENbHY3a0+FjP7bzBjI9i6+NnEGHeyq68YhbEeZ7O1a857YOjlTpOo&#10;Z4FhL4C6X3A20ERUHH8eBSjOzBdLJb8v3i8/0AjdJnCb1LeJsLJzNGgyAGdT8hjS4E0qPx2Da3Wy&#10;HnVNYma51OtUvHku4zDd5gl1/Xu2vwAAAP//AwBQSwMEFAAGAAgAAAAhALyG4d/eAAAACAEAAA8A&#10;AABkcnMvZG93bnJldi54bWxMj8FuwjAQRO+V+g/WVuqtOKCIQoiDaCVOFa2g/QAnXpLQeJ3Ghpi/&#10;73Jqb7Oa1cybfB1tJy44+NaRgukkAYFUOdNSreDrc/u0AOGDJqM7R6jgih7Wxf1drjPjRtrj5RBq&#10;wSHkM62gCaHPpPRVg1b7ieuR2Du6werA51BLM+iRw20nZ0kyl1a3xA2N7vG1wer7cLYKxo0to3w/&#10;ffyk21PY03X39hJ3Sj0+xM0KRMAY/p7hhs/oUDBT6c5kvOgU8JCgYL5MQdzcZJE+gyhZzZZTkEUu&#10;/w8ofgEAAP//AwBQSwECLQAUAAYACAAAACEAtoM4kv4AAADhAQAAEwAAAAAAAAAAAAAAAAAAAAAA&#10;W0NvbnRlbnRfVHlwZXNdLnhtbFBLAQItABQABgAIAAAAIQA4/SH/1gAAAJQBAAALAAAAAAAAAAAA&#10;AAAAAC8BAABfcmVscy8ucmVsc1BLAQItABQABgAIAAAAIQCEgZWLxQEAAIUDAAAOAAAAAAAAAAAA&#10;AAAAAC4CAABkcnMvZTJvRG9jLnhtbFBLAQItABQABgAIAAAAIQC8huHf3gAAAAgBAAAPAAAAAAAA&#10;AAAAAAAAAB8EAABkcnMvZG93bnJldi54bWxQSwUGAAAAAAQABADzAAAAKgUAAAAA&#10;" fillcolor="#1f3671" stroked="f">
              <v:textbox inset="2.53958mm,2.53958mm,2.53958mm,2.53958mm">
                <w:txbxContent>
                  <w:p w14:paraId="1093AF79" w14:textId="77777777" w:rsidR="00DE752A" w:rsidRDefault="00DE752A">
                    <w:pPr>
                      <w:textDirection w:val="btLr"/>
                    </w:pPr>
                  </w:p>
                </w:txbxContent>
              </v:textbox>
              <w10:wrap anchorx="margin" anchory="page"/>
            </v:rect>
          </w:pict>
        </mc:Fallback>
      </mc:AlternateContent>
    </w:r>
    <w:r>
      <w:rPr>
        <w:rFonts w:ascii="Calibri" w:eastAsia="Calibri" w:hAnsi="Calibri" w:cs="Calibri"/>
        <w:noProof/>
        <w:color w:val="000000"/>
        <w:sz w:val="20"/>
        <w:szCs w:val="20"/>
      </w:rPr>
      <mc:AlternateContent>
        <mc:Choice Requires="wps">
          <w:drawing>
            <wp:anchor distT="0" distB="0" distL="114300" distR="114300" simplePos="0" relativeHeight="251681792" behindDoc="0" locked="0" layoutInCell="1" hidden="0" allowOverlap="1" wp14:anchorId="62172615" wp14:editId="2D1CEA77">
              <wp:simplePos x="0" y="0"/>
              <wp:positionH relativeFrom="margin">
                <wp:align>center</wp:align>
              </wp:positionH>
              <wp:positionV relativeFrom="page">
                <wp:posOffset>850901</wp:posOffset>
              </wp:positionV>
              <wp:extent cx="6887850" cy="199050"/>
              <wp:effectExtent l="0" t="0" r="0" b="0"/>
              <wp:wrapNone/>
              <wp:docPr id="46" name="Rectangle 46"/>
              <wp:cNvGraphicFramePr/>
              <a:graphic xmlns:a="http://schemas.openxmlformats.org/drawingml/2006/main">
                <a:graphicData uri="http://schemas.microsoft.com/office/word/2010/wordprocessingShape">
                  <wps:wsp>
                    <wps:cNvSpPr/>
                    <wps:spPr>
                      <a:xfrm>
                        <a:off x="1911600" y="3690000"/>
                        <a:ext cx="6868800" cy="180000"/>
                      </a:xfrm>
                      <a:prstGeom prst="rect">
                        <a:avLst/>
                      </a:prstGeom>
                      <a:solidFill>
                        <a:srgbClr val="00B0F0"/>
                      </a:solidFill>
                      <a:ln>
                        <a:noFill/>
                      </a:ln>
                    </wps:spPr>
                    <wps:txbx>
                      <w:txbxContent>
                        <w:p w14:paraId="27806BB4" w14:textId="77777777" w:rsidR="00DE752A" w:rsidRDefault="00DE752A">
                          <w:pPr>
                            <w:textDirection w:val="btLr"/>
                          </w:pPr>
                        </w:p>
                      </w:txbxContent>
                    </wps:txbx>
                    <wps:bodyPr spcFirstLastPara="1" wrap="square" lIns="91425" tIns="91425" rIns="91425" bIns="91425" anchor="ctr" anchorCtr="0">
                      <a:noAutofit/>
                    </wps:bodyPr>
                  </wps:wsp>
                </a:graphicData>
              </a:graphic>
            </wp:anchor>
          </w:drawing>
        </mc:Choice>
        <mc:Fallback>
          <w:pict>
            <v:rect w14:anchorId="62172615" id="Rectangle 46" o:spid="_x0000_s1027" style="position:absolute;left:0;text-align:left;margin-left:0;margin-top:67pt;width:542.35pt;height:15.65pt;z-index:251681792;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tE9zQEAAIwDAAAOAAAAZHJzL2Uyb0RvYy54bWysU8GO0zAQvSPxD5bvNEmBqI2armBXRUgr&#10;qLTsBziO01hybDPjNunfM3bKtsBtRQ7OjPP85s3zZHM3DYadFKB2tubFIudMWelabQ81f/6xe7fi&#10;DIOwrTDOqpqfFfK77ds3m9FXaul6Z1oFjEgsVqOveR+Cr7IMZa8GgQvnlaWPnYNBBErhkLUgRmIf&#10;TLbM8zIbHbQenFSItPswf+TbxN91SobvXYcqMFNz0hbSCmlt4pptN6I6gPC9lhcZ4hUqBqEtFX2h&#10;ehBBsCPof6gGLcGh68JCuiFzXaelSj1QN0X+VzdPvfAq9ULmoH+xCf8frfx2evJ7IBtGjxVSGLuY&#10;Ohjim/Sxia51XRRlTvada/6+XOf0zMapKTBJgHJVrlYRIAlRUDQDsiuTBwxflBtYDGoOdDHJL3F6&#10;xEDVCfobEgujM7rdaWNSAofm3gA7iXiJ+ed8l8rTkT9gxkawdfHYzBh3smtfMQpTMzHdksrYQdxp&#10;XHveA0Mvd5q0PQoMewE0BAVnIw1GzfHnUYDizHy15Py6+LD8SJN0m8Bt0twmwsre0bzJAJzNyX1I&#10;8zeL/XQMrtPJgauYi2q68mTMZTzjTN3mCXX9iba/AAAA//8DAFBLAwQUAAYACAAAACEA3skSO94A&#10;AAAJAQAADwAAAGRycy9kb3ducmV2LnhtbExPTU/CQBC9m/gfNmPixcgWC5XUbgkhwQsHA+qB27Y7&#10;tA3d2aa7heqvdzjJ7c28l/eRLUfbijP2vnGkYDqJQCCVzjRUKfj63DwvQPigyejWESr4QQ/L/P4u&#10;06lxF9rheR8qwSbkU62gDqFLpfRljVb7ieuQmDu63urAZ19J0+sLm9tWvkRRIq1uiBNq3eG6xvK0&#10;Hyzn4mk4JN/vRfjdfhye4uPGb7upUo8P4+oNRMAx/IvhWp+rQ86dCjeQ8aJVwEMCf+MZgysdLWav&#10;IApGyTwGmWfydkH+BwAA//8DAFBLAQItABQABgAIAAAAIQC2gziS/gAAAOEBAAATAAAAAAAAAAAA&#10;AAAAAAAAAABbQ29udGVudF9UeXBlc10ueG1sUEsBAi0AFAAGAAgAAAAhADj9If/WAAAAlAEAAAsA&#10;AAAAAAAAAAAAAAAALwEAAF9yZWxzLy5yZWxzUEsBAi0AFAAGAAgAAAAhAC2G0T3NAQAAjAMAAA4A&#10;AAAAAAAAAAAAAAAALgIAAGRycy9lMm9Eb2MueG1sUEsBAi0AFAAGAAgAAAAhAN7JEjveAAAACQEA&#10;AA8AAAAAAAAAAAAAAAAAJwQAAGRycy9kb3ducmV2LnhtbFBLBQYAAAAABAAEAPMAAAAyBQAAAAA=&#10;" fillcolor="#00b0f0" stroked="f">
              <v:textbox inset="2.53958mm,2.53958mm,2.53958mm,2.53958mm">
                <w:txbxContent>
                  <w:p w14:paraId="27806BB4" w14:textId="77777777" w:rsidR="00DE752A" w:rsidRDefault="00DE752A">
                    <w:pPr>
                      <w:textDirection w:val="btLr"/>
                    </w:pPr>
                  </w:p>
                </w:txbxContent>
              </v:textbox>
              <w10:wrap anchorx="margin"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C28" w14:textId="77777777" w:rsidR="00DE752A" w:rsidRDefault="00DE752A">
    <w:pPr>
      <w:pBdr>
        <w:top w:val="nil"/>
        <w:left w:val="nil"/>
        <w:bottom w:val="none" w:sz="0" w:space="0" w:color="000000"/>
        <w:right w:val="nil"/>
        <w:between w:val="nil"/>
      </w:pBdr>
      <w:tabs>
        <w:tab w:val="right" w:pos="9000"/>
      </w:tabs>
      <w:ind w:right="-18"/>
      <w:jc w:val="both"/>
      <w:rPr>
        <w:color w:val="000000"/>
        <w:sz w:val="20"/>
        <w:szCs w:val="20"/>
      </w:rPr>
    </w:pPr>
    <w:r>
      <w:rPr>
        <w:color w:val="000000"/>
        <w:sz w:val="20"/>
        <w:szCs w:val="20"/>
      </w:rPr>
      <w:tab/>
    </w:r>
  </w:p>
  <w:p w14:paraId="335A7CFC" w14:textId="77777777" w:rsidR="00DE752A" w:rsidRDefault="00DE752A">
    <w:r>
      <w:rPr>
        <w:noProof/>
      </w:rPr>
      <mc:AlternateContent>
        <mc:Choice Requires="wps">
          <w:drawing>
            <wp:anchor distT="0" distB="0" distL="114300" distR="114300" simplePos="0" relativeHeight="251682816" behindDoc="0" locked="0" layoutInCell="1" hidden="0" allowOverlap="1" wp14:anchorId="495BB437" wp14:editId="5E1D8BC7">
              <wp:simplePos x="0" y="0"/>
              <wp:positionH relativeFrom="margin">
                <wp:align>center</wp:align>
              </wp:positionH>
              <wp:positionV relativeFrom="page">
                <wp:posOffset>440691</wp:posOffset>
              </wp:positionV>
              <wp:extent cx="6887850" cy="379050"/>
              <wp:effectExtent l="0" t="0" r="0" b="0"/>
              <wp:wrapNone/>
              <wp:docPr id="48" name="Rectangle 48"/>
              <wp:cNvGraphicFramePr/>
              <a:graphic xmlns:a="http://schemas.openxmlformats.org/drawingml/2006/main">
                <a:graphicData uri="http://schemas.microsoft.com/office/word/2010/wordprocessingShape">
                  <wps:wsp>
                    <wps:cNvSpPr/>
                    <wps:spPr>
                      <a:xfrm>
                        <a:off x="1911600" y="3600000"/>
                        <a:ext cx="6868800" cy="360000"/>
                      </a:xfrm>
                      <a:prstGeom prst="rect">
                        <a:avLst/>
                      </a:prstGeom>
                      <a:solidFill>
                        <a:srgbClr val="1F3671"/>
                      </a:solidFill>
                      <a:ln>
                        <a:noFill/>
                      </a:ln>
                    </wps:spPr>
                    <wps:txbx>
                      <w:txbxContent>
                        <w:p w14:paraId="068D7752" w14:textId="77777777" w:rsidR="00DE752A" w:rsidRDefault="00DE752A">
                          <w:pPr>
                            <w:textDirection w:val="btLr"/>
                          </w:pPr>
                        </w:p>
                      </w:txbxContent>
                    </wps:txbx>
                    <wps:bodyPr spcFirstLastPara="1" wrap="square" lIns="91425" tIns="91425" rIns="91425" bIns="91425" anchor="ctr" anchorCtr="0">
                      <a:noAutofit/>
                    </wps:bodyPr>
                  </wps:wsp>
                </a:graphicData>
              </a:graphic>
            </wp:anchor>
          </w:drawing>
        </mc:Choice>
        <mc:Fallback>
          <w:pict>
            <v:rect w14:anchorId="495BB437" id="Rectangle 48" o:spid="_x0000_s1028" style="position:absolute;margin-left:0;margin-top:34.7pt;width:542.35pt;height:29.85pt;z-index:251682816;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PWyQEAAIwDAAAOAAAAZHJzL2Uyb0RvYy54bWysU8GO0zAQvSPxD5bvNEkXQjdqukK7KkJa&#10;QaWFD3Acp7Hk2GbGbdK/Z+x02wI3RA7OjP3y/ObNZP0wDYYdFaB2tubFIudMWelabfc1//F9+27F&#10;GQZhW2GcVTU/KeQPm7dv1qOv1NL1zrQKGJFYrEZf8z4EX2UZyl4NAhfOK0uHnYNBBEphn7UgRmIf&#10;TLbM8zIbHbQenFSItPs0H/JN4u86JcO3rkMVmKk5aQtphbQ2cc02a1HtQfhey7MM8Q8qBqEtXXqh&#10;ehJBsAPov6gGLcGh68JCuiFzXaelSjVQNUX+RzUvvfAq1ULmoL/YhP+PVn49vvgdkA2jxwopjFVM&#10;HQzxTfrYRG29L4oyJ/tONb+jgJ7ZODUFJglQrsrVKgLkBREB2ZXJA4bPyg0sBjUHakzySxyfMczQ&#10;V0i8GJ3R7VYbkxLYN48G2FFQE4vtXfmxOLP/BjM2gq2Ln82McSe71hWjMDUT023Nl5Ei7jSuPe2A&#10;oZdbTdqeBYadABqCgrORBqPm+PMgQHFmvlhy/r54v/xAk3SbwG3S3CbCyt7RvMkAnM3JY0jzN4v9&#10;dAiu08mBq5izamp58vA8nnGmbvOEuv5Em18AAAD//wMAUEsDBBQABgAIAAAAIQC8huHf3gAAAAgB&#10;AAAPAAAAZHJzL2Rvd25yZXYueG1sTI/BbsIwEETvlfoP1lbqrTigiEKIg2glThWtoP0AJ16S0Hid&#10;xoaYv+9yam+zmtXMm3wdbScuOPjWkYLpJAGBVDnTUq3g63P7tADhgyajO0eo4Ioe1sX9Xa4z40ba&#10;4+UQasEh5DOtoAmhz6T0VYNW+4nrkdg7usHqwOdQSzPokcNtJ2dJMpdWt8QNje7xtcHq+3C2CsaN&#10;LaN8P338pNtT2NN19/YSd0o9PsTNCkTAGP6e4YbP6FAwU+nOZLzoFPCQoGC+TEHc3GSRPoMoWc2W&#10;U5BFLv8PKH4BAAD//wMAUEsBAi0AFAAGAAgAAAAhALaDOJL+AAAA4QEAABMAAAAAAAAAAAAAAAAA&#10;AAAAAFtDb250ZW50X1R5cGVzXS54bWxQSwECLQAUAAYACAAAACEAOP0h/9YAAACUAQAACwAAAAAA&#10;AAAAAAAAAAAvAQAAX3JlbHMvLnJlbHNQSwECLQAUAAYACAAAACEAWtYT1skBAACMAwAADgAAAAAA&#10;AAAAAAAAAAAuAgAAZHJzL2Uyb0RvYy54bWxQSwECLQAUAAYACAAAACEAvIbh394AAAAIAQAADwAA&#10;AAAAAAAAAAAAAAAjBAAAZHJzL2Rvd25yZXYueG1sUEsFBgAAAAAEAAQA8wAAAC4FAAAAAA==&#10;" fillcolor="#1f3671" stroked="f">
              <v:textbox inset="2.53958mm,2.53958mm,2.53958mm,2.53958mm">
                <w:txbxContent>
                  <w:p w14:paraId="068D7752" w14:textId="77777777" w:rsidR="00DE752A" w:rsidRDefault="00DE752A">
                    <w:pPr>
                      <w:textDirection w:val="btLr"/>
                    </w:pPr>
                  </w:p>
                </w:txbxContent>
              </v:textbox>
              <w10:wrap anchorx="margin" anchory="page"/>
            </v:rect>
          </w:pict>
        </mc:Fallback>
      </mc:AlternateContent>
    </w:r>
    <w:r>
      <w:rPr>
        <w:noProof/>
      </w:rPr>
      <mc:AlternateContent>
        <mc:Choice Requires="wps">
          <w:drawing>
            <wp:anchor distT="0" distB="0" distL="114300" distR="114300" simplePos="0" relativeHeight="251683840" behindDoc="0" locked="0" layoutInCell="1" hidden="0" allowOverlap="1" wp14:anchorId="2E883D6A" wp14:editId="3BA8E978">
              <wp:simplePos x="0" y="0"/>
              <wp:positionH relativeFrom="margin">
                <wp:align>center</wp:align>
              </wp:positionH>
              <wp:positionV relativeFrom="page">
                <wp:posOffset>850901</wp:posOffset>
              </wp:positionV>
              <wp:extent cx="6887850" cy="199050"/>
              <wp:effectExtent l="0" t="0" r="0" b="0"/>
              <wp:wrapNone/>
              <wp:docPr id="49" name="Rectangle 49"/>
              <wp:cNvGraphicFramePr/>
              <a:graphic xmlns:a="http://schemas.openxmlformats.org/drawingml/2006/main">
                <a:graphicData uri="http://schemas.microsoft.com/office/word/2010/wordprocessingShape">
                  <wps:wsp>
                    <wps:cNvSpPr/>
                    <wps:spPr>
                      <a:xfrm>
                        <a:off x="1911600" y="3690000"/>
                        <a:ext cx="6868800" cy="180000"/>
                      </a:xfrm>
                      <a:prstGeom prst="rect">
                        <a:avLst/>
                      </a:prstGeom>
                      <a:solidFill>
                        <a:srgbClr val="00B0F0"/>
                      </a:solidFill>
                      <a:ln>
                        <a:noFill/>
                      </a:ln>
                    </wps:spPr>
                    <wps:txbx>
                      <w:txbxContent>
                        <w:p w14:paraId="080815FB" w14:textId="77777777" w:rsidR="00DE752A" w:rsidRDefault="00DE752A">
                          <w:pPr>
                            <w:textDirection w:val="btLr"/>
                          </w:pPr>
                        </w:p>
                      </w:txbxContent>
                    </wps:txbx>
                    <wps:bodyPr spcFirstLastPara="1" wrap="square" lIns="91425" tIns="91425" rIns="91425" bIns="91425" anchor="ctr" anchorCtr="0">
                      <a:noAutofit/>
                    </wps:bodyPr>
                  </wps:wsp>
                </a:graphicData>
              </a:graphic>
            </wp:anchor>
          </w:drawing>
        </mc:Choice>
        <mc:Fallback>
          <w:pict>
            <v:rect w14:anchorId="2E883D6A" id="Rectangle 49" o:spid="_x0000_s1029" style="position:absolute;margin-left:0;margin-top:67pt;width:542.35pt;height:15.65pt;z-index:251683840;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6f5zQEAAIwDAAAOAAAAZHJzL2Uyb0RvYy54bWysU8GO0zAQvSPxD5bvNEmBqI2armBXRUgr&#10;qLTsBziO01hybDPjNunfM3bKtsBtRQ7OjPP85s3zZHM3DYadFKB2tubFIudMWelabQ81f/6xe7fi&#10;DIOwrTDOqpqfFfK77ds3m9FXaul6Z1oFjEgsVqOveR+Cr7IMZa8GgQvnlaWPnYNBBErhkLUgRmIf&#10;TLbM8zIbHbQenFSItPswf+TbxN91SobvXYcqMFNz0hbSCmlt4pptN6I6gPC9lhcZ4hUqBqEtFX2h&#10;ehBBsCPof6gGLcGh68JCuiFzXaelSj1QN0X+VzdPvfAq9ULmoH+xCf8frfx2evJ7IBtGjxVSGLuY&#10;Ohjim/Sxia51XRRlTvada/6+XOf0zMapKTBJgHJVrlYRIAlRUDQDsiuTBwxflBtYDGoOdDHJL3F6&#10;xEDVCfobEgujM7rdaWNSAofm3gA7iXiJ+ed8l8rTkT9gxkawdfHYzBh3smtfMQpTMzHdUh+xg7jT&#10;uPa8B4Ze7jRpexQY9gJoCArORhqMmuPPowDFmflqyfl18WH5kSbpNoHbpLlNhJW9o3mTATibk/uQ&#10;5m8W++kYXKeTA1cxF9V05cmYy3jGmbrNE+r6E21/AQAA//8DAFBLAwQUAAYACAAAACEA3skSO94A&#10;AAAJAQAADwAAAGRycy9kb3ducmV2LnhtbExPTU/CQBC9m/gfNmPixcgWC5XUbgkhwQsHA+qB27Y7&#10;tA3d2aa7heqvdzjJ7c28l/eRLUfbijP2vnGkYDqJQCCVzjRUKfj63DwvQPigyejWESr4QQ/L/P4u&#10;06lxF9rheR8qwSbkU62gDqFLpfRljVb7ieuQmDu63urAZ19J0+sLm9tWvkRRIq1uiBNq3eG6xvK0&#10;Hyzn4mk4JN/vRfjdfhye4uPGb7upUo8P4+oNRMAx/IvhWp+rQ86dCjeQ8aJVwEMCf+MZgysdLWav&#10;IApGyTwGmWfydkH+BwAA//8DAFBLAQItABQABgAIAAAAIQC2gziS/gAAAOEBAAATAAAAAAAAAAAA&#10;AAAAAAAAAABbQ29udGVudF9UeXBlc10ueG1sUEsBAi0AFAAGAAgAAAAhADj9If/WAAAAlAEAAAsA&#10;AAAAAAAAAAAAAAAALwEAAF9yZWxzLy5yZWxzUEsBAi0AFAAGAAgAAAAhAHyrp/nNAQAAjAMAAA4A&#10;AAAAAAAAAAAAAAAALgIAAGRycy9lMm9Eb2MueG1sUEsBAi0AFAAGAAgAAAAhAN7JEjveAAAACQEA&#10;AA8AAAAAAAAAAAAAAAAAJwQAAGRycy9kb3ducmV2LnhtbFBLBQYAAAAABAAEAPMAAAAyBQAAAAA=&#10;" fillcolor="#00b0f0" stroked="f">
              <v:textbox inset="2.53958mm,2.53958mm,2.53958mm,2.53958mm">
                <w:txbxContent>
                  <w:p w14:paraId="080815FB" w14:textId="77777777" w:rsidR="00DE752A" w:rsidRDefault="00DE752A">
                    <w:pPr>
                      <w:textDirection w:val="btLr"/>
                    </w:pP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E5201"/>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46C5DD8"/>
    <w:multiLevelType w:val="multilevel"/>
    <w:tmpl w:val="C3506BA6"/>
    <w:lvl w:ilvl="0">
      <w:start w:val="1"/>
      <w:numFmt w:val="bullet"/>
      <w:lvlText w:val=""/>
      <w:lvlJc w:val="left"/>
      <w:pPr>
        <w:tabs>
          <w:tab w:val="num" w:pos="559"/>
        </w:tabs>
        <w:ind w:left="55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D5903"/>
    <w:multiLevelType w:val="multilevel"/>
    <w:tmpl w:val="FFFFFFFF"/>
    <w:lvl w:ilvl="0">
      <w:start w:val="1"/>
      <w:numFmt w:val="decimal"/>
      <w:lvlText w:val="%1."/>
      <w:lvlJc w:val="left"/>
      <w:pPr>
        <w:ind w:left="360" w:hanging="360"/>
      </w:pPr>
      <w:rPr>
        <w:rFonts w:cs="Times New Roman" w:hint="default"/>
        <w:b w:val="0"/>
        <w:bCs/>
      </w:rPr>
    </w:lvl>
    <w:lvl w:ilv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5" w15:restartNumberingAfterBreak="0">
    <w:nsid w:val="050825BC"/>
    <w:multiLevelType w:val="multilevel"/>
    <w:tmpl w:val="A52C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7" w15:restartNumberingAfterBreak="0">
    <w:nsid w:val="08832BA4"/>
    <w:multiLevelType w:val="multilevel"/>
    <w:tmpl w:val="304E9736"/>
    <w:lvl w:ilvl="0">
      <w:start w:val="3"/>
      <w:numFmt w:val="decimal"/>
      <w:lvlText w:val="%1"/>
      <w:lvlJc w:val="left"/>
      <w:pPr>
        <w:ind w:left="576" w:hanging="576"/>
      </w:pPr>
      <w:rPr>
        <w:rFonts w:hint="default"/>
      </w:rPr>
    </w:lvl>
    <w:lvl w:ilvl="1">
      <w:start w:val="1"/>
      <w:numFmt w:val="decimal"/>
      <w:lvlText w:val="%1.%2"/>
      <w:lvlJc w:val="left"/>
      <w:pPr>
        <w:ind w:left="846" w:hanging="576"/>
      </w:pPr>
      <w:rPr>
        <w:rFonts w:hint="default"/>
      </w:rPr>
    </w:lvl>
    <w:lvl w:ilvl="2">
      <w:start w:val="11"/>
      <w:numFmt w:val="decimal"/>
      <w:lvlText w:val="%1.%2.%3"/>
      <w:lvlJc w:val="left"/>
      <w:pPr>
        <w:ind w:left="1260" w:hanging="720"/>
      </w:pPr>
      <w:rPr>
        <w:rFonts w:hint="default"/>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09355B6F"/>
    <w:multiLevelType w:val="hybridMultilevel"/>
    <w:tmpl w:val="F38E29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0C9428B9"/>
    <w:multiLevelType w:val="multilevel"/>
    <w:tmpl w:val="F8B254CE"/>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11" w15:restartNumberingAfterBreak="0">
    <w:nsid w:val="0F0C7A99"/>
    <w:multiLevelType w:val="hybridMultilevel"/>
    <w:tmpl w:val="38BE3386"/>
    <w:lvl w:ilvl="0" w:tplc="193C72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CE644E"/>
    <w:multiLevelType w:val="hybridMultilevel"/>
    <w:tmpl w:val="888A92C6"/>
    <w:lvl w:ilvl="0" w:tplc="A0824234">
      <w:start w:val="1"/>
      <w:numFmt w:val="lowerRoman"/>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8266D74">
      <w:start w:val="1"/>
      <w:numFmt w:val="lowerRoman"/>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DC5659"/>
    <w:multiLevelType w:val="hybridMultilevel"/>
    <w:tmpl w:val="AC4EAA4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626A94"/>
    <w:multiLevelType w:val="multilevel"/>
    <w:tmpl w:val="FDAA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62785F"/>
    <w:multiLevelType w:val="hybridMultilevel"/>
    <w:tmpl w:val="4F62D8DC"/>
    <w:lvl w:ilvl="0" w:tplc="2000001B">
      <w:start w:val="1"/>
      <w:numFmt w:val="lowerRoman"/>
      <w:lvlText w:val="%1."/>
      <w:lvlJc w:val="right"/>
      <w:pPr>
        <w:ind w:left="78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9" w15:restartNumberingAfterBreak="0">
    <w:nsid w:val="17B52808"/>
    <w:multiLevelType w:val="multilevel"/>
    <w:tmpl w:val="F56A8A0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A3F1F38"/>
    <w:multiLevelType w:val="multilevel"/>
    <w:tmpl w:val="4BB2626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504581"/>
    <w:multiLevelType w:val="hybridMultilevel"/>
    <w:tmpl w:val="7F22B2C0"/>
    <w:lvl w:ilvl="0" w:tplc="04090001">
      <w:start w:val="1"/>
      <w:numFmt w:val="bullet"/>
      <w:lvlText w:val=""/>
      <w:lvlJc w:val="left"/>
      <w:pPr>
        <w:ind w:left="720" w:hanging="360"/>
      </w:pPr>
      <w:rPr>
        <w:rFonts w:ascii="Symbol" w:hAnsi="Symbol" w:hint="default"/>
      </w:rPr>
    </w:lvl>
    <w:lvl w:ilvl="1" w:tplc="18A6E462">
      <w:start w:val="1"/>
      <w:numFmt w:val="lowerLetter"/>
      <w:lvlText w:val="%2."/>
      <w:lvlJc w:val="left"/>
      <w:pPr>
        <w:ind w:left="1440" w:hanging="360"/>
      </w:pPr>
      <w:rPr>
        <w:rFonts w:ascii="Constantia" w:eastAsia="Times New Roman" w:hAnsi="Constantia"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E658B5"/>
    <w:multiLevelType w:val="hybridMultilevel"/>
    <w:tmpl w:val="9BBE4D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246312CD"/>
    <w:multiLevelType w:val="hybridMultilevel"/>
    <w:tmpl w:val="04CA35C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15:restartNumberingAfterBreak="0">
    <w:nsid w:val="24BE571E"/>
    <w:multiLevelType w:val="hybridMultilevel"/>
    <w:tmpl w:val="FFFFFFFF"/>
    <w:lvl w:ilvl="0" w:tplc="CC183E72">
      <w:start w:val="1"/>
      <w:numFmt w:val="lowerRoman"/>
      <w:lvlText w:val="%1."/>
      <w:lvlJc w:val="left"/>
      <w:pPr>
        <w:ind w:left="1440" w:hanging="72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15:restartNumberingAfterBreak="0">
    <w:nsid w:val="24FC0D7A"/>
    <w:multiLevelType w:val="multilevel"/>
    <w:tmpl w:val="EA4E5ABA"/>
    <w:lvl w:ilvl="0">
      <w:start w:val="1"/>
      <w:numFmt w:val="decimal"/>
      <w:lvlText w:val="%1."/>
      <w:lvlJc w:val="left"/>
      <w:pPr>
        <w:ind w:left="360" w:hanging="360"/>
      </w:pPr>
    </w:lvl>
    <w:lvl w:ilvl="1">
      <w:start w:val="1"/>
      <w:numFmt w:val="decimal"/>
      <w:lvlText w:val="%1.%2."/>
      <w:lvlJc w:val="left"/>
      <w:pPr>
        <w:ind w:left="71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EF2E5E"/>
    <w:multiLevelType w:val="multilevel"/>
    <w:tmpl w:val="2258DA0A"/>
    <w:lvl w:ilvl="0">
      <w:start w:val="2"/>
      <w:numFmt w:val="decimal"/>
      <w:lvlText w:val="%1."/>
      <w:lvlJc w:val="left"/>
      <w:pPr>
        <w:ind w:left="380" w:hanging="380"/>
      </w:pPr>
      <w:rPr>
        <w:rFonts w:cs="Times New Roman" w:hint="default"/>
        <w:b/>
      </w:rPr>
    </w:lvl>
    <w:lvl w:ilvl="1">
      <w:start w:val="2"/>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8"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9" w15:restartNumberingAfterBreak="0">
    <w:nsid w:val="2C753221"/>
    <w:multiLevelType w:val="multilevel"/>
    <w:tmpl w:val="CAFE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E34C46"/>
    <w:multiLevelType w:val="multilevel"/>
    <w:tmpl w:val="B7DE5C7C"/>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2D5962E5"/>
    <w:multiLevelType w:val="multilevel"/>
    <w:tmpl w:val="944E0F14"/>
    <w:lvl w:ilvl="0">
      <w:start w:val="3"/>
      <w:numFmt w:val="decimal"/>
      <w:lvlText w:val="%1"/>
      <w:lvlJc w:val="left"/>
      <w:pPr>
        <w:ind w:left="492" w:hanging="492"/>
      </w:pPr>
      <w:rPr>
        <w:rFonts w:hint="default"/>
        <w:b/>
      </w:rPr>
    </w:lvl>
    <w:lvl w:ilvl="1">
      <w:start w:val="2"/>
      <w:numFmt w:val="decimal"/>
      <w:lvlText w:val="%1.%2"/>
      <w:lvlJc w:val="left"/>
      <w:pPr>
        <w:ind w:left="492" w:hanging="492"/>
      </w:pPr>
      <w:rPr>
        <w:rFonts w:hint="default"/>
        <w:b/>
      </w:rPr>
    </w:lvl>
    <w:lvl w:ilvl="2">
      <w:start w:val="2"/>
      <w:numFmt w:val="decimal"/>
      <w:lvlText w:val="%1.%2.%3"/>
      <w:lvlJc w:val="left"/>
      <w:pPr>
        <w:ind w:left="90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2DF264BB"/>
    <w:multiLevelType w:val="hybridMultilevel"/>
    <w:tmpl w:val="3FDA12E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3B4527"/>
    <w:multiLevelType w:val="hybridMultilevel"/>
    <w:tmpl w:val="100860B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4" w15:restartNumberingAfterBreak="0">
    <w:nsid w:val="32B03663"/>
    <w:multiLevelType w:val="multilevel"/>
    <w:tmpl w:val="4D5C25C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8E74403"/>
    <w:multiLevelType w:val="multilevel"/>
    <w:tmpl w:val="D56E6F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decimal"/>
      <w:lvlText w:val="●.●.%3"/>
      <w:lvlJc w:val="left"/>
      <w:pPr>
        <w:ind w:left="1440" w:hanging="720"/>
      </w:pPr>
    </w:lvl>
    <w:lvl w:ilvl="3">
      <w:start w:val="1"/>
      <w:numFmt w:val="decimal"/>
      <w:lvlText w:val="●.●.%3.%4"/>
      <w:lvlJc w:val="left"/>
      <w:pPr>
        <w:ind w:left="1800" w:hanging="720"/>
      </w:pPr>
    </w:lvl>
    <w:lvl w:ilvl="4">
      <w:start w:val="1"/>
      <w:numFmt w:val="decimal"/>
      <w:lvlText w:val="●.●.%3.%4.%5"/>
      <w:lvlJc w:val="left"/>
      <w:pPr>
        <w:ind w:left="2520" w:hanging="1080"/>
      </w:pPr>
    </w:lvl>
    <w:lvl w:ilvl="5">
      <w:start w:val="1"/>
      <w:numFmt w:val="decimal"/>
      <w:lvlText w:val="●.●.%3.%4.%5.%6"/>
      <w:lvlJc w:val="left"/>
      <w:pPr>
        <w:ind w:left="3240" w:hanging="1440"/>
      </w:pPr>
    </w:lvl>
    <w:lvl w:ilvl="6">
      <w:start w:val="1"/>
      <w:numFmt w:val="decimal"/>
      <w:lvlText w:val="●.●.%3.%4.%5.%6.%7"/>
      <w:lvlJc w:val="left"/>
      <w:pPr>
        <w:ind w:left="3600" w:hanging="1440"/>
      </w:pPr>
    </w:lvl>
    <w:lvl w:ilvl="7">
      <w:start w:val="1"/>
      <w:numFmt w:val="decimal"/>
      <w:lvlText w:val="●.●.%3.%4.%5.%6.%7.%8"/>
      <w:lvlJc w:val="left"/>
      <w:pPr>
        <w:ind w:left="4320" w:hanging="1800"/>
      </w:pPr>
    </w:lvl>
    <w:lvl w:ilvl="8">
      <w:start w:val="1"/>
      <w:numFmt w:val="decimal"/>
      <w:lvlText w:val="●.●.%3.%4.%5.%6.%7.%8.%9"/>
      <w:lvlJc w:val="left"/>
      <w:pPr>
        <w:ind w:left="4680" w:hanging="1800"/>
      </w:pPr>
    </w:lvl>
  </w:abstractNum>
  <w:abstractNum w:abstractNumId="37" w15:restartNumberingAfterBreak="0">
    <w:nsid w:val="3CD74D5F"/>
    <w:multiLevelType w:val="hybridMultilevel"/>
    <w:tmpl w:val="CD3C3124"/>
    <w:lvl w:ilvl="0" w:tplc="3B266E4C">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39" w15:restartNumberingAfterBreak="0">
    <w:nsid w:val="3D4A0B7C"/>
    <w:multiLevelType w:val="hybridMultilevel"/>
    <w:tmpl w:val="61CC2BDE"/>
    <w:lvl w:ilvl="0" w:tplc="BE3693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DCF5DB5"/>
    <w:multiLevelType w:val="multilevel"/>
    <w:tmpl w:val="7774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8B5407"/>
    <w:multiLevelType w:val="multilevel"/>
    <w:tmpl w:val="8D9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B74EDD"/>
    <w:multiLevelType w:val="multilevel"/>
    <w:tmpl w:val="551ED196"/>
    <w:lvl w:ilvl="0">
      <w:start w:val="3"/>
      <w:numFmt w:val="decimal"/>
      <w:lvlText w:val="%1"/>
      <w:lvlJc w:val="left"/>
      <w:pPr>
        <w:ind w:left="552" w:hanging="552"/>
      </w:pPr>
      <w:rPr>
        <w:rFonts w:hint="default"/>
      </w:rPr>
    </w:lvl>
    <w:lvl w:ilvl="1">
      <w:start w:val="1"/>
      <w:numFmt w:val="decimal"/>
      <w:lvlText w:val="%1.%2"/>
      <w:lvlJc w:val="left"/>
      <w:pPr>
        <w:ind w:left="732" w:hanging="552"/>
      </w:pPr>
      <w:rPr>
        <w:rFonts w:hint="default"/>
      </w:rPr>
    </w:lvl>
    <w:lvl w:ilvl="2">
      <w:start w:val="1"/>
      <w:numFmt w:val="decimal"/>
      <w:lvlText w:val="%1.%2.%3"/>
      <w:lvlJc w:val="left"/>
      <w:pPr>
        <w:ind w:left="1080" w:hanging="720"/>
      </w:pPr>
      <w:rPr>
        <w:rFonts w:hint="default"/>
      </w:rPr>
    </w:lvl>
    <w:lvl w:ilvl="3">
      <w:start w:val="5"/>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68F2A00"/>
    <w:multiLevelType w:val="hybridMultilevel"/>
    <w:tmpl w:val="FD12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AB000E3"/>
    <w:multiLevelType w:val="hybridMultilevel"/>
    <w:tmpl w:val="48ECF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D9C2E27"/>
    <w:multiLevelType w:val="multilevel"/>
    <w:tmpl w:val="8D46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AF039E"/>
    <w:multiLevelType w:val="hybridMultilevel"/>
    <w:tmpl w:val="F93A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5F7C39"/>
    <w:multiLevelType w:val="multilevel"/>
    <w:tmpl w:val="C27A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643C15"/>
    <w:multiLevelType w:val="hybridMultilevel"/>
    <w:tmpl w:val="FFFFFFFF"/>
    <w:lvl w:ilvl="0" w:tplc="39DC344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5466180F"/>
    <w:multiLevelType w:val="multilevel"/>
    <w:tmpl w:val="4A72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48A6FD9"/>
    <w:multiLevelType w:val="multilevel"/>
    <w:tmpl w:val="783E6034"/>
    <w:lvl w:ilvl="0">
      <w:start w:val="1"/>
      <w:numFmt w:val="decimal"/>
      <w:lvlText w:val="%1."/>
      <w:lvlJc w:val="left"/>
      <w:pPr>
        <w:ind w:left="360" w:hanging="360"/>
      </w:pPr>
      <w:rPr>
        <w:rFonts w:eastAsiaTheme="majorEastAsia"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D474171"/>
    <w:multiLevelType w:val="multilevel"/>
    <w:tmpl w:val="83582C5C"/>
    <w:lvl w:ilvl="0">
      <w:start w:val="1"/>
      <w:numFmt w:val="decimal"/>
      <w:lvlText w:val="%1."/>
      <w:lvlJc w:val="left"/>
      <w:pPr>
        <w:ind w:left="1224" w:hanging="864"/>
      </w:pPr>
    </w:lvl>
    <w:lvl w:ilvl="1">
      <w:start w:val="1"/>
      <w:numFmt w:val="upp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64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59"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4E3127"/>
    <w:multiLevelType w:val="multilevel"/>
    <w:tmpl w:val="E9DA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1F407F0"/>
    <w:multiLevelType w:val="hybridMultilevel"/>
    <w:tmpl w:val="45F2C4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221264"/>
    <w:multiLevelType w:val="multilevel"/>
    <w:tmpl w:val="93801A84"/>
    <w:lvl w:ilvl="0">
      <w:start w:val="1"/>
      <w:numFmt w:val="decimal"/>
      <w:lvlText w:val="%1.0."/>
      <w:lvlJc w:val="left"/>
      <w:pPr>
        <w:ind w:left="720" w:hanging="720"/>
      </w:pPr>
      <w:rPr>
        <w:rFonts w:eastAsia="Times New Roman" w:hint="default"/>
        <w:b/>
      </w:rPr>
    </w:lvl>
    <w:lvl w:ilvl="1">
      <w:start w:val="1"/>
      <w:numFmt w:val="decimal"/>
      <w:lvlText w:val="%1.%2."/>
      <w:lvlJc w:val="left"/>
      <w:pPr>
        <w:ind w:left="1440" w:hanging="72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3240" w:hanging="108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5040" w:hanging="144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840" w:hanging="180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64" w15:restartNumberingAfterBreak="0">
    <w:nsid w:val="65FF2B85"/>
    <w:multiLevelType w:val="multilevel"/>
    <w:tmpl w:val="A530D5E2"/>
    <w:lvl w:ilvl="0">
      <w:start w:val="3"/>
      <w:numFmt w:val="decimal"/>
      <w:lvlText w:val="%1"/>
      <w:lvlJc w:val="left"/>
      <w:pPr>
        <w:ind w:left="564" w:hanging="564"/>
      </w:pPr>
      <w:rPr>
        <w:rFonts w:hint="default"/>
      </w:rPr>
    </w:lvl>
    <w:lvl w:ilvl="1">
      <w:start w:val="2"/>
      <w:numFmt w:val="decimal"/>
      <w:lvlText w:val="%1.%2"/>
      <w:lvlJc w:val="left"/>
      <w:pPr>
        <w:ind w:left="1014" w:hanging="564"/>
      </w:pPr>
      <w:rPr>
        <w:rFonts w:hint="default"/>
      </w:rPr>
    </w:lvl>
    <w:lvl w:ilvl="2">
      <w:start w:val="13"/>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5" w15:restartNumberingAfterBreak="0">
    <w:nsid w:val="682C23D2"/>
    <w:multiLevelType w:val="hybridMultilevel"/>
    <w:tmpl w:val="F3ACAB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0F525A1"/>
    <w:multiLevelType w:val="multilevel"/>
    <w:tmpl w:val="946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3A41FDC"/>
    <w:multiLevelType w:val="hybridMultilevel"/>
    <w:tmpl w:val="2410C4E0"/>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5255148"/>
    <w:multiLevelType w:val="hybridMultilevel"/>
    <w:tmpl w:val="B8BCADC6"/>
    <w:lvl w:ilvl="0" w:tplc="825EB3F8">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1" w15:restartNumberingAfterBreak="0">
    <w:nsid w:val="7C870DD6"/>
    <w:multiLevelType w:val="hybridMultilevel"/>
    <w:tmpl w:val="F042D388"/>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2"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25694798">
    <w:abstractNumId w:val="72"/>
  </w:num>
  <w:num w:numId="2" w16cid:durableId="321471694">
    <w:abstractNumId w:val="48"/>
  </w:num>
  <w:num w:numId="3" w16cid:durableId="490218486">
    <w:abstractNumId w:val="28"/>
  </w:num>
  <w:num w:numId="4" w16cid:durableId="748965673">
    <w:abstractNumId w:val="35"/>
  </w:num>
  <w:num w:numId="5" w16cid:durableId="766386877">
    <w:abstractNumId w:val="66"/>
  </w:num>
  <w:num w:numId="6" w16cid:durableId="581908749">
    <w:abstractNumId w:val="10"/>
  </w:num>
  <w:num w:numId="7" w16cid:durableId="1558518197">
    <w:abstractNumId w:val="58"/>
  </w:num>
  <w:num w:numId="8" w16cid:durableId="983698227">
    <w:abstractNumId w:val="62"/>
  </w:num>
  <w:num w:numId="9" w16cid:durableId="2072076638">
    <w:abstractNumId w:val="59"/>
  </w:num>
  <w:num w:numId="10" w16cid:durableId="361590096">
    <w:abstractNumId w:val="6"/>
  </w:num>
  <w:num w:numId="11" w16cid:durableId="243144526">
    <w:abstractNumId w:val="12"/>
  </w:num>
  <w:num w:numId="12" w16cid:durableId="1744180749">
    <w:abstractNumId w:val="0"/>
  </w:num>
  <w:num w:numId="13" w16cid:durableId="2034191137">
    <w:abstractNumId w:val="43"/>
  </w:num>
  <w:num w:numId="14" w16cid:durableId="30542405">
    <w:abstractNumId w:val="49"/>
  </w:num>
  <w:num w:numId="15" w16cid:durableId="2090226087">
    <w:abstractNumId w:val="15"/>
  </w:num>
  <w:num w:numId="16" w16cid:durableId="1039015349">
    <w:abstractNumId w:val="1"/>
  </w:num>
  <w:num w:numId="17" w16cid:durableId="1388407739">
    <w:abstractNumId w:val="38"/>
  </w:num>
  <w:num w:numId="18" w16cid:durableId="897790578">
    <w:abstractNumId w:val="56"/>
  </w:num>
  <w:num w:numId="19" w16cid:durableId="13437822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4012798">
    <w:abstractNumId w:val="55"/>
  </w:num>
  <w:num w:numId="21" w16cid:durableId="1661107598">
    <w:abstractNumId w:val="71"/>
  </w:num>
  <w:num w:numId="22" w16cid:durableId="426777412">
    <w:abstractNumId w:val="39"/>
  </w:num>
  <w:num w:numId="23" w16cid:durableId="450169081">
    <w:abstractNumId w:val="70"/>
  </w:num>
  <w:num w:numId="24" w16cid:durableId="810099380">
    <w:abstractNumId w:val="45"/>
  </w:num>
  <w:num w:numId="25" w16cid:durableId="1973751482">
    <w:abstractNumId w:val="11"/>
  </w:num>
  <w:num w:numId="26" w16cid:durableId="312609560">
    <w:abstractNumId w:val="13"/>
  </w:num>
  <w:num w:numId="27" w16cid:durableId="446698870">
    <w:abstractNumId w:val="33"/>
  </w:num>
  <w:num w:numId="28" w16cid:durableId="2070224239">
    <w:abstractNumId w:val="68"/>
  </w:num>
  <w:num w:numId="29" w16cid:durableId="1189300170">
    <w:abstractNumId w:val="20"/>
  </w:num>
  <w:num w:numId="30" w16cid:durableId="2074500850">
    <w:abstractNumId w:val="4"/>
  </w:num>
  <w:num w:numId="31" w16cid:durableId="542909746">
    <w:abstractNumId w:val="52"/>
  </w:num>
  <w:num w:numId="32" w16cid:durableId="1198155890">
    <w:abstractNumId w:val="2"/>
  </w:num>
  <w:num w:numId="33" w16cid:durableId="1330408998">
    <w:abstractNumId w:val="37"/>
  </w:num>
  <w:num w:numId="34" w16cid:durableId="350497259">
    <w:abstractNumId w:val="26"/>
  </w:num>
  <w:num w:numId="35" w16cid:durableId="325717067">
    <w:abstractNumId w:val="65"/>
  </w:num>
  <w:num w:numId="36" w16cid:durableId="1947618109">
    <w:abstractNumId w:val="17"/>
  </w:num>
  <w:num w:numId="37" w16cid:durableId="1104763960">
    <w:abstractNumId w:val="32"/>
  </w:num>
  <w:num w:numId="38" w16cid:durableId="14650021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1447299">
    <w:abstractNumId w:val="69"/>
  </w:num>
  <w:num w:numId="40" w16cid:durableId="1470171614">
    <w:abstractNumId w:val="57"/>
  </w:num>
  <w:num w:numId="41" w16cid:durableId="182868112">
    <w:abstractNumId w:val="36"/>
  </w:num>
  <w:num w:numId="42" w16cid:durableId="1185634068">
    <w:abstractNumId w:val="61"/>
  </w:num>
  <w:num w:numId="43" w16cid:durableId="236281202">
    <w:abstractNumId w:val="46"/>
  </w:num>
  <w:num w:numId="44" w16cid:durableId="1509708231">
    <w:abstractNumId w:val="23"/>
  </w:num>
  <w:num w:numId="45" w16cid:durableId="212156406">
    <w:abstractNumId w:val="24"/>
  </w:num>
  <w:num w:numId="46" w16cid:durableId="1764565956">
    <w:abstractNumId w:val="14"/>
  </w:num>
  <w:num w:numId="47" w16cid:durableId="1389188462">
    <w:abstractNumId w:val="44"/>
  </w:num>
  <w:num w:numId="48" w16cid:durableId="1083332072">
    <w:abstractNumId w:val="67"/>
  </w:num>
  <w:num w:numId="49" w16cid:durableId="1291475146">
    <w:abstractNumId w:val="40"/>
  </w:num>
  <w:num w:numId="50" w16cid:durableId="516894689">
    <w:abstractNumId w:val="29"/>
  </w:num>
  <w:num w:numId="51" w16cid:durableId="1385444180">
    <w:abstractNumId w:val="21"/>
  </w:num>
  <w:num w:numId="52" w16cid:durableId="1268924004">
    <w:abstractNumId w:val="54"/>
  </w:num>
  <w:num w:numId="53" w16cid:durableId="972252224">
    <w:abstractNumId w:val="8"/>
  </w:num>
  <w:num w:numId="54" w16cid:durableId="847520175">
    <w:abstractNumId w:val="22"/>
  </w:num>
  <w:num w:numId="55" w16cid:durableId="305621863">
    <w:abstractNumId w:val="31"/>
  </w:num>
  <w:num w:numId="56" w16cid:durableId="1666132970">
    <w:abstractNumId w:val="7"/>
  </w:num>
  <w:num w:numId="57" w16cid:durableId="662202684">
    <w:abstractNumId w:val="3"/>
  </w:num>
  <w:num w:numId="58" w16cid:durableId="1274745979">
    <w:abstractNumId w:val="47"/>
  </w:num>
  <w:num w:numId="59" w16cid:durableId="1400320704">
    <w:abstractNumId w:val="60"/>
  </w:num>
  <w:num w:numId="60" w16cid:durableId="1410153428">
    <w:abstractNumId w:val="5"/>
  </w:num>
  <w:num w:numId="61" w16cid:durableId="119543826">
    <w:abstractNumId w:val="51"/>
  </w:num>
  <w:num w:numId="62" w16cid:durableId="403451348">
    <w:abstractNumId w:val="41"/>
  </w:num>
  <w:num w:numId="63" w16cid:durableId="497619916">
    <w:abstractNumId w:val="50"/>
  </w:num>
  <w:num w:numId="64" w16cid:durableId="904609410">
    <w:abstractNumId w:val="30"/>
  </w:num>
  <w:num w:numId="65" w16cid:durableId="291710035">
    <w:abstractNumId w:val="19"/>
  </w:num>
  <w:num w:numId="66" w16cid:durableId="1053237162">
    <w:abstractNumId w:val="63"/>
  </w:num>
  <w:num w:numId="67" w16cid:durableId="815729595">
    <w:abstractNumId w:val="27"/>
  </w:num>
  <w:num w:numId="68" w16cid:durableId="104884134">
    <w:abstractNumId w:val="53"/>
  </w:num>
  <w:num w:numId="69" w16cid:durableId="771165829">
    <w:abstractNumId w:val="16"/>
  </w:num>
  <w:num w:numId="70" w16cid:durableId="2029941709">
    <w:abstractNumId w:val="9"/>
  </w:num>
  <w:num w:numId="71" w16cid:durableId="6829361">
    <w:abstractNumId w:val="34"/>
  </w:num>
  <w:num w:numId="72" w16cid:durableId="98647895">
    <w:abstractNumId w:val="42"/>
  </w:num>
  <w:num w:numId="73" w16cid:durableId="1728840228">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PH" w:vendorID="64" w:dllVersion="6" w:nlCheck="1" w:checkStyle="1"/>
  <w:activeWritingStyle w:appName="MSWord" w:lang="en-GB" w:vendorID="64" w:dllVersion="0" w:nlCheck="1" w:checkStyle="0"/>
  <w:activeWritingStyle w:appName="MSWord" w:lang="en-US" w:vendorID="64" w:dllVersion="0" w:nlCheck="1" w:checkStyle="0"/>
  <w:activeWritingStyle w:appName="MSWord" w:lang="en-PH" w:vendorID="64" w:dllVersion="409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0690F"/>
    <w:rsid w:val="00025FF0"/>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74D0"/>
    <w:rsid w:val="0006104C"/>
    <w:rsid w:val="00070B64"/>
    <w:rsid w:val="000737D4"/>
    <w:rsid w:val="0007527B"/>
    <w:rsid w:val="00076450"/>
    <w:rsid w:val="000857EF"/>
    <w:rsid w:val="000866CF"/>
    <w:rsid w:val="00087AC5"/>
    <w:rsid w:val="000A1880"/>
    <w:rsid w:val="000A25C0"/>
    <w:rsid w:val="000A5298"/>
    <w:rsid w:val="000A68E4"/>
    <w:rsid w:val="000A701F"/>
    <w:rsid w:val="000B1E93"/>
    <w:rsid w:val="000B2126"/>
    <w:rsid w:val="000B21C0"/>
    <w:rsid w:val="000B3BCE"/>
    <w:rsid w:val="000C7927"/>
    <w:rsid w:val="000D2A1B"/>
    <w:rsid w:val="000D2AA2"/>
    <w:rsid w:val="000D7916"/>
    <w:rsid w:val="000D7C4E"/>
    <w:rsid w:val="000F03A3"/>
    <w:rsid w:val="000F7CC7"/>
    <w:rsid w:val="000F7FDB"/>
    <w:rsid w:val="00106355"/>
    <w:rsid w:val="00106735"/>
    <w:rsid w:val="00107C06"/>
    <w:rsid w:val="00113DEB"/>
    <w:rsid w:val="0013182B"/>
    <w:rsid w:val="001349B5"/>
    <w:rsid w:val="00134EBD"/>
    <w:rsid w:val="001355BE"/>
    <w:rsid w:val="00135C8F"/>
    <w:rsid w:val="0014278D"/>
    <w:rsid w:val="00142BB0"/>
    <w:rsid w:val="0014340E"/>
    <w:rsid w:val="00143DF9"/>
    <w:rsid w:val="0014601F"/>
    <w:rsid w:val="0014647F"/>
    <w:rsid w:val="00147B27"/>
    <w:rsid w:val="001512B6"/>
    <w:rsid w:val="001544A2"/>
    <w:rsid w:val="00155FEC"/>
    <w:rsid w:val="00157E5B"/>
    <w:rsid w:val="001606F3"/>
    <w:rsid w:val="00166D14"/>
    <w:rsid w:val="001701D1"/>
    <w:rsid w:val="00173F64"/>
    <w:rsid w:val="001772FE"/>
    <w:rsid w:val="00185FAA"/>
    <w:rsid w:val="001903F9"/>
    <w:rsid w:val="0019082F"/>
    <w:rsid w:val="00191E31"/>
    <w:rsid w:val="0019319C"/>
    <w:rsid w:val="0019788D"/>
    <w:rsid w:val="001A03EE"/>
    <w:rsid w:val="001A633B"/>
    <w:rsid w:val="001A64E9"/>
    <w:rsid w:val="001A6EDD"/>
    <w:rsid w:val="001B1E7F"/>
    <w:rsid w:val="001B25ED"/>
    <w:rsid w:val="001B53EB"/>
    <w:rsid w:val="001C2544"/>
    <w:rsid w:val="001D0932"/>
    <w:rsid w:val="001D2DAC"/>
    <w:rsid w:val="001E7058"/>
    <w:rsid w:val="001F2308"/>
    <w:rsid w:val="001F383B"/>
    <w:rsid w:val="001F7E3C"/>
    <w:rsid w:val="00207753"/>
    <w:rsid w:val="00210F1E"/>
    <w:rsid w:val="00213924"/>
    <w:rsid w:val="0021463F"/>
    <w:rsid w:val="00214C2C"/>
    <w:rsid w:val="002245D1"/>
    <w:rsid w:val="00226E18"/>
    <w:rsid w:val="0022754B"/>
    <w:rsid w:val="00232225"/>
    <w:rsid w:val="00234536"/>
    <w:rsid w:val="0023492F"/>
    <w:rsid w:val="002358C1"/>
    <w:rsid w:val="00237F85"/>
    <w:rsid w:val="00243F87"/>
    <w:rsid w:val="00250132"/>
    <w:rsid w:val="002574CF"/>
    <w:rsid w:val="00257749"/>
    <w:rsid w:val="00270254"/>
    <w:rsid w:val="00271DEB"/>
    <w:rsid w:val="00276A8D"/>
    <w:rsid w:val="00277B1A"/>
    <w:rsid w:val="002803EF"/>
    <w:rsid w:val="00282826"/>
    <w:rsid w:val="0028288E"/>
    <w:rsid w:val="00287A9C"/>
    <w:rsid w:val="00293442"/>
    <w:rsid w:val="00294672"/>
    <w:rsid w:val="00294F38"/>
    <w:rsid w:val="002A30DC"/>
    <w:rsid w:val="002B39CC"/>
    <w:rsid w:val="002C030A"/>
    <w:rsid w:val="002C21C0"/>
    <w:rsid w:val="002C28EB"/>
    <w:rsid w:val="002D0049"/>
    <w:rsid w:val="002D154F"/>
    <w:rsid w:val="002D6D89"/>
    <w:rsid w:val="002E13A8"/>
    <w:rsid w:val="002E1BB4"/>
    <w:rsid w:val="002E3A44"/>
    <w:rsid w:val="002F245E"/>
    <w:rsid w:val="002F540B"/>
    <w:rsid w:val="00303315"/>
    <w:rsid w:val="00312D1F"/>
    <w:rsid w:val="00314799"/>
    <w:rsid w:val="00314D3F"/>
    <w:rsid w:val="00317305"/>
    <w:rsid w:val="0031768C"/>
    <w:rsid w:val="0032173A"/>
    <w:rsid w:val="00321A71"/>
    <w:rsid w:val="00325AC7"/>
    <w:rsid w:val="00325F81"/>
    <w:rsid w:val="00327F1A"/>
    <w:rsid w:val="003304BA"/>
    <w:rsid w:val="0033083A"/>
    <w:rsid w:val="00342B7D"/>
    <w:rsid w:val="00342D51"/>
    <w:rsid w:val="00345C87"/>
    <w:rsid w:val="00346D29"/>
    <w:rsid w:val="00350FB6"/>
    <w:rsid w:val="00354DC3"/>
    <w:rsid w:val="00357CBC"/>
    <w:rsid w:val="00361C76"/>
    <w:rsid w:val="00373600"/>
    <w:rsid w:val="00384099"/>
    <w:rsid w:val="00387EED"/>
    <w:rsid w:val="0039131B"/>
    <w:rsid w:val="00391DA9"/>
    <w:rsid w:val="00392AE1"/>
    <w:rsid w:val="00395360"/>
    <w:rsid w:val="003A3BD1"/>
    <w:rsid w:val="003A3E01"/>
    <w:rsid w:val="003A61DB"/>
    <w:rsid w:val="003B08FB"/>
    <w:rsid w:val="003B46C2"/>
    <w:rsid w:val="003B6075"/>
    <w:rsid w:val="003C3BCF"/>
    <w:rsid w:val="003D1B22"/>
    <w:rsid w:val="003D1BB0"/>
    <w:rsid w:val="003D3CC6"/>
    <w:rsid w:val="003D4614"/>
    <w:rsid w:val="003D5A2B"/>
    <w:rsid w:val="003D5C02"/>
    <w:rsid w:val="003D5EDC"/>
    <w:rsid w:val="003D7414"/>
    <w:rsid w:val="003E0968"/>
    <w:rsid w:val="003E14AF"/>
    <w:rsid w:val="003E18A4"/>
    <w:rsid w:val="003E6B87"/>
    <w:rsid w:val="003F08D4"/>
    <w:rsid w:val="00400BA7"/>
    <w:rsid w:val="0040153E"/>
    <w:rsid w:val="0040591A"/>
    <w:rsid w:val="00407B39"/>
    <w:rsid w:val="00410437"/>
    <w:rsid w:val="00410468"/>
    <w:rsid w:val="00421E53"/>
    <w:rsid w:val="00425668"/>
    <w:rsid w:val="00430BF4"/>
    <w:rsid w:val="00431385"/>
    <w:rsid w:val="00433306"/>
    <w:rsid w:val="004363B3"/>
    <w:rsid w:val="00442EE1"/>
    <w:rsid w:val="0044361F"/>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5FBB"/>
    <w:rsid w:val="00477588"/>
    <w:rsid w:val="004775F2"/>
    <w:rsid w:val="004778B7"/>
    <w:rsid w:val="00481790"/>
    <w:rsid w:val="004848F6"/>
    <w:rsid w:val="00485547"/>
    <w:rsid w:val="004A3823"/>
    <w:rsid w:val="004A38AF"/>
    <w:rsid w:val="004A610E"/>
    <w:rsid w:val="004A69B0"/>
    <w:rsid w:val="004A7785"/>
    <w:rsid w:val="004A7F58"/>
    <w:rsid w:val="004B06B6"/>
    <w:rsid w:val="004B3A7B"/>
    <w:rsid w:val="004B5AEE"/>
    <w:rsid w:val="004C71BF"/>
    <w:rsid w:val="004D5006"/>
    <w:rsid w:val="004D5B10"/>
    <w:rsid w:val="004E28E9"/>
    <w:rsid w:val="004E3A11"/>
    <w:rsid w:val="004E44ED"/>
    <w:rsid w:val="004E56FB"/>
    <w:rsid w:val="004E67D0"/>
    <w:rsid w:val="004E71C0"/>
    <w:rsid w:val="004F173A"/>
    <w:rsid w:val="004F3884"/>
    <w:rsid w:val="004F3C13"/>
    <w:rsid w:val="004F69DC"/>
    <w:rsid w:val="0050217A"/>
    <w:rsid w:val="00502245"/>
    <w:rsid w:val="00511DC2"/>
    <w:rsid w:val="00511F33"/>
    <w:rsid w:val="00515C58"/>
    <w:rsid w:val="005247FB"/>
    <w:rsid w:val="00525B5C"/>
    <w:rsid w:val="00526D8A"/>
    <w:rsid w:val="00527ADF"/>
    <w:rsid w:val="00531D1B"/>
    <w:rsid w:val="005322EF"/>
    <w:rsid w:val="00532AA5"/>
    <w:rsid w:val="005334E8"/>
    <w:rsid w:val="00533772"/>
    <w:rsid w:val="00535D36"/>
    <w:rsid w:val="0053651A"/>
    <w:rsid w:val="00540C54"/>
    <w:rsid w:val="00541575"/>
    <w:rsid w:val="00544A7B"/>
    <w:rsid w:val="005505C0"/>
    <w:rsid w:val="0055722B"/>
    <w:rsid w:val="00565001"/>
    <w:rsid w:val="00566120"/>
    <w:rsid w:val="0056796D"/>
    <w:rsid w:val="00577B58"/>
    <w:rsid w:val="00581702"/>
    <w:rsid w:val="0058774F"/>
    <w:rsid w:val="0059211D"/>
    <w:rsid w:val="00595044"/>
    <w:rsid w:val="00597141"/>
    <w:rsid w:val="005A7C73"/>
    <w:rsid w:val="005A7EA4"/>
    <w:rsid w:val="005B2D47"/>
    <w:rsid w:val="005B4DF9"/>
    <w:rsid w:val="005C0562"/>
    <w:rsid w:val="005C4684"/>
    <w:rsid w:val="005D004E"/>
    <w:rsid w:val="005F71FC"/>
    <w:rsid w:val="0060208E"/>
    <w:rsid w:val="00603CFD"/>
    <w:rsid w:val="00607559"/>
    <w:rsid w:val="00611704"/>
    <w:rsid w:val="00611A6E"/>
    <w:rsid w:val="006120E1"/>
    <w:rsid w:val="00613297"/>
    <w:rsid w:val="00615841"/>
    <w:rsid w:val="00616CF5"/>
    <w:rsid w:val="00617554"/>
    <w:rsid w:val="00617EC6"/>
    <w:rsid w:val="006265EF"/>
    <w:rsid w:val="00636295"/>
    <w:rsid w:val="00640441"/>
    <w:rsid w:val="006412C0"/>
    <w:rsid w:val="00641F7D"/>
    <w:rsid w:val="0064367A"/>
    <w:rsid w:val="0064403B"/>
    <w:rsid w:val="00651D81"/>
    <w:rsid w:val="00654FDD"/>
    <w:rsid w:val="006751B2"/>
    <w:rsid w:val="00675AC3"/>
    <w:rsid w:val="00676980"/>
    <w:rsid w:val="006771E8"/>
    <w:rsid w:val="006774F5"/>
    <w:rsid w:val="006878A6"/>
    <w:rsid w:val="00691169"/>
    <w:rsid w:val="006A0986"/>
    <w:rsid w:val="006A1242"/>
    <w:rsid w:val="006A71CC"/>
    <w:rsid w:val="006B2297"/>
    <w:rsid w:val="006B65AD"/>
    <w:rsid w:val="006B7B78"/>
    <w:rsid w:val="006C07F2"/>
    <w:rsid w:val="006C4315"/>
    <w:rsid w:val="006C45C1"/>
    <w:rsid w:val="006C4B93"/>
    <w:rsid w:val="006D241E"/>
    <w:rsid w:val="006D495C"/>
    <w:rsid w:val="006D579D"/>
    <w:rsid w:val="006D74CA"/>
    <w:rsid w:val="006E21AD"/>
    <w:rsid w:val="006E31BD"/>
    <w:rsid w:val="006E3D4D"/>
    <w:rsid w:val="006E4735"/>
    <w:rsid w:val="006E54BD"/>
    <w:rsid w:val="006F17C3"/>
    <w:rsid w:val="006F610E"/>
    <w:rsid w:val="0070321F"/>
    <w:rsid w:val="00706757"/>
    <w:rsid w:val="00707B68"/>
    <w:rsid w:val="00707F3B"/>
    <w:rsid w:val="0071132F"/>
    <w:rsid w:val="00713220"/>
    <w:rsid w:val="00713CAD"/>
    <w:rsid w:val="00714061"/>
    <w:rsid w:val="00716849"/>
    <w:rsid w:val="00717E83"/>
    <w:rsid w:val="00721C64"/>
    <w:rsid w:val="007224D5"/>
    <w:rsid w:val="007226D2"/>
    <w:rsid w:val="007370CF"/>
    <w:rsid w:val="00743724"/>
    <w:rsid w:val="00746821"/>
    <w:rsid w:val="007542F0"/>
    <w:rsid w:val="00756626"/>
    <w:rsid w:val="007652AE"/>
    <w:rsid w:val="00767876"/>
    <w:rsid w:val="00771083"/>
    <w:rsid w:val="00790CF1"/>
    <w:rsid w:val="00793E7D"/>
    <w:rsid w:val="007965BF"/>
    <w:rsid w:val="00797DC3"/>
    <w:rsid w:val="007A12FB"/>
    <w:rsid w:val="007A603B"/>
    <w:rsid w:val="007B03FA"/>
    <w:rsid w:val="007B15DA"/>
    <w:rsid w:val="007B1B91"/>
    <w:rsid w:val="007B1CBD"/>
    <w:rsid w:val="007B57B8"/>
    <w:rsid w:val="007B630A"/>
    <w:rsid w:val="007B7407"/>
    <w:rsid w:val="007C350D"/>
    <w:rsid w:val="007C3DC5"/>
    <w:rsid w:val="007C79DE"/>
    <w:rsid w:val="007D1F20"/>
    <w:rsid w:val="007D27E8"/>
    <w:rsid w:val="007D4D8D"/>
    <w:rsid w:val="007E61B4"/>
    <w:rsid w:val="007F57AB"/>
    <w:rsid w:val="008025C0"/>
    <w:rsid w:val="008066E5"/>
    <w:rsid w:val="0082201F"/>
    <w:rsid w:val="008224AD"/>
    <w:rsid w:val="00825643"/>
    <w:rsid w:val="008314D6"/>
    <w:rsid w:val="008323AD"/>
    <w:rsid w:val="00835762"/>
    <w:rsid w:val="00840130"/>
    <w:rsid w:val="00840C76"/>
    <w:rsid w:val="00845636"/>
    <w:rsid w:val="0084681A"/>
    <w:rsid w:val="00847A5C"/>
    <w:rsid w:val="008502DF"/>
    <w:rsid w:val="00853718"/>
    <w:rsid w:val="00853B1B"/>
    <w:rsid w:val="00862F42"/>
    <w:rsid w:val="00875559"/>
    <w:rsid w:val="00880ABC"/>
    <w:rsid w:val="00882949"/>
    <w:rsid w:val="00886FDE"/>
    <w:rsid w:val="00887632"/>
    <w:rsid w:val="00890088"/>
    <w:rsid w:val="008907D8"/>
    <w:rsid w:val="00893502"/>
    <w:rsid w:val="008944EC"/>
    <w:rsid w:val="0089726F"/>
    <w:rsid w:val="008A2910"/>
    <w:rsid w:val="008A32EB"/>
    <w:rsid w:val="008A5447"/>
    <w:rsid w:val="008A7F85"/>
    <w:rsid w:val="008B2699"/>
    <w:rsid w:val="008B28AC"/>
    <w:rsid w:val="008B32E2"/>
    <w:rsid w:val="008B42C0"/>
    <w:rsid w:val="008B4CA8"/>
    <w:rsid w:val="008C1FAB"/>
    <w:rsid w:val="008C3AD0"/>
    <w:rsid w:val="008D6B3A"/>
    <w:rsid w:val="008E4035"/>
    <w:rsid w:val="008E7F00"/>
    <w:rsid w:val="008F0A9E"/>
    <w:rsid w:val="008F4E89"/>
    <w:rsid w:val="0090346C"/>
    <w:rsid w:val="00906FFA"/>
    <w:rsid w:val="00907281"/>
    <w:rsid w:val="0090729D"/>
    <w:rsid w:val="00911C31"/>
    <w:rsid w:val="00913FCF"/>
    <w:rsid w:val="009158DE"/>
    <w:rsid w:val="00915D81"/>
    <w:rsid w:val="00926955"/>
    <w:rsid w:val="00930CBB"/>
    <w:rsid w:val="00934B44"/>
    <w:rsid w:val="00944238"/>
    <w:rsid w:val="009457AB"/>
    <w:rsid w:val="00945EF0"/>
    <w:rsid w:val="009470F3"/>
    <w:rsid w:val="00953BF6"/>
    <w:rsid w:val="009556DF"/>
    <w:rsid w:val="00970032"/>
    <w:rsid w:val="00972789"/>
    <w:rsid w:val="00973D07"/>
    <w:rsid w:val="009758BA"/>
    <w:rsid w:val="009762DA"/>
    <w:rsid w:val="00982731"/>
    <w:rsid w:val="0098325E"/>
    <w:rsid w:val="0098725D"/>
    <w:rsid w:val="009874EB"/>
    <w:rsid w:val="00987B72"/>
    <w:rsid w:val="00990FC7"/>
    <w:rsid w:val="009920E2"/>
    <w:rsid w:val="009951E4"/>
    <w:rsid w:val="00997537"/>
    <w:rsid w:val="009A27BF"/>
    <w:rsid w:val="009B163B"/>
    <w:rsid w:val="009B4E01"/>
    <w:rsid w:val="009C102F"/>
    <w:rsid w:val="009C5305"/>
    <w:rsid w:val="009C5D46"/>
    <w:rsid w:val="009C71E5"/>
    <w:rsid w:val="009D2576"/>
    <w:rsid w:val="009D3F1E"/>
    <w:rsid w:val="009D6629"/>
    <w:rsid w:val="009D70CC"/>
    <w:rsid w:val="009D7F06"/>
    <w:rsid w:val="009E25F8"/>
    <w:rsid w:val="009E2AAC"/>
    <w:rsid w:val="009E5BF2"/>
    <w:rsid w:val="009E5E25"/>
    <w:rsid w:val="009E7DCE"/>
    <w:rsid w:val="009F294B"/>
    <w:rsid w:val="00A24A5C"/>
    <w:rsid w:val="00A33D57"/>
    <w:rsid w:val="00A35DB4"/>
    <w:rsid w:val="00A368BA"/>
    <w:rsid w:val="00A41D19"/>
    <w:rsid w:val="00A47654"/>
    <w:rsid w:val="00A518A9"/>
    <w:rsid w:val="00A51E42"/>
    <w:rsid w:val="00A547D1"/>
    <w:rsid w:val="00A57127"/>
    <w:rsid w:val="00A611CD"/>
    <w:rsid w:val="00A64531"/>
    <w:rsid w:val="00A70B76"/>
    <w:rsid w:val="00A71C39"/>
    <w:rsid w:val="00A765EE"/>
    <w:rsid w:val="00A77A08"/>
    <w:rsid w:val="00A80946"/>
    <w:rsid w:val="00A809A1"/>
    <w:rsid w:val="00A878DD"/>
    <w:rsid w:val="00A90ED7"/>
    <w:rsid w:val="00A926BF"/>
    <w:rsid w:val="00A928AE"/>
    <w:rsid w:val="00A94813"/>
    <w:rsid w:val="00AA31D4"/>
    <w:rsid w:val="00AA3252"/>
    <w:rsid w:val="00AB02E1"/>
    <w:rsid w:val="00AB7B0F"/>
    <w:rsid w:val="00AC21AC"/>
    <w:rsid w:val="00AC3A4A"/>
    <w:rsid w:val="00AD07AC"/>
    <w:rsid w:val="00AD252D"/>
    <w:rsid w:val="00AD59C7"/>
    <w:rsid w:val="00AE32AE"/>
    <w:rsid w:val="00AF1745"/>
    <w:rsid w:val="00B0022A"/>
    <w:rsid w:val="00B027DD"/>
    <w:rsid w:val="00B04872"/>
    <w:rsid w:val="00B0595B"/>
    <w:rsid w:val="00B115D0"/>
    <w:rsid w:val="00B116B6"/>
    <w:rsid w:val="00B2160B"/>
    <w:rsid w:val="00B221A8"/>
    <w:rsid w:val="00B22BB0"/>
    <w:rsid w:val="00B23320"/>
    <w:rsid w:val="00B244D7"/>
    <w:rsid w:val="00B31ABD"/>
    <w:rsid w:val="00B36E25"/>
    <w:rsid w:val="00B41274"/>
    <w:rsid w:val="00B44B6E"/>
    <w:rsid w:val="00B47544"/>
    <w:rsid w:val="00B54017"/>
    <w:rsid w:val="00B56690"/>
    <w:rsid w:val="00B60094"/>
    <w:rsid w:val="00B61AB0"/>
    <w:rsid w:val="00B65AED"/>
    <w:rsid w:val="00B70A2E"/>
    <w:rsid w:val="00B748D5"/>
    <w:rsid w:val="00B75E6A"/>
    <w:rsid w:val="00B77B9E"/>
    <w:rsid w:val="00B82307"/>
    <w:rsid w:val="00B87857"/>
    <w:rsid w:val="00B90E70"/>
    <w:rsid w:val="00B91E7C"/>
    <w:rsid w:val="00B9305B"/>
    <w:rsid w:val="00B931C7"/>
    <w:rsid w:val="00B94A24"/>
    <w:rsid w:val="00B94AF6"/>
    <w:rsid w:val="00B96694"/>
    <w:rsid w:val="00B97C69"/>
    <w:rsid w:val="00BA2142"/>
    <w:rsid w:val="00BB01D7"/>
    <w:rsid w:val="00BB7444"/>
    <w:rsid w:val="00BC003F"/>
    <w:rsid w:val="00BC0ABD"/>
    <w:rsid w:val="00BC26E4"/>
    <w:rsid w:val="00BC4004"/>
    <w:rsid w:val="00BC6DE9"/>
    <w:rsid w:val="00BD1FB1"/>
    <w:rsid w:val="00BD27CD"/>
    <w:rsid w:val="00BD285A"/>
    <w:rsid w:val="00BD44D7"/>
    <w:rsid w:val="00BD7125"/>
    <w:rsid w:val="00BF2679"/>
    <w:rsid w:val="00C00771"/>
    <w:rsid w:val="00C01275"/>
    <w:rsid w:val="00C01456"/>
    <w:rsid w:val="00C07E9F"/>
    <w:rsid w:val="00C125A4"/>
    <w:rsid w:val="00C12A90"/>
    <w:rsid w:val="00C15627"/>
    <w:rsid w:val="00C21D27"/>
    <w:rsid w:val="00C21E0D"/>
    <w:rsid w:val="00C22886"/>
    <w:rsid w:val="00C25922"/>
    <w:rsid w:val="00C30E06"/>
    <w:rsid w:val="00C316CB"/>
    <w:rsid w:val="00C33140"/>
    <w:rsid w:val="00C41394"/>
    <w:rsid w:val="00C41797"/>
    <w:rsid w:val="00C41AFF"/>
    <w:rsid w:val="00C45353"/>
    <w:rsid w:val="00C45EB6"/>
    <w:rsid w:val="00C47F50"/>
    <w:rsid w:val="00C5465D"/>
    <w:rsid w:val="00C557C2"/>
    <w:rsid w:val="00C60DE1"/>
    <w:rsid w:val="00C7215D"/>
    <w:rsid w:val="00C74815"/>
    <w:rsid w:val="00C76559"/>
    <w:rsid w:val="00C76CF4"/>
    <w:rsid w:val="00C80747"/>
    <w:rsid w:val="00C827D5"/>
    <w:rsid w:val="00C83853"/>
    <w:rsid w:val="00C8662C"/>
    <w:rsid w:val="00C86802"/>
    <w:rsid w:val="00C90450"/>
    <w:rsid w:val="00C905B1"/>
    <w:rsid w:val="00C90671"/>
    <w:rsid w:val="00C92DE4"/>
    <w:rsid w:val="00C935AD"/>
    <w:rsid w:val="00C9361C"/>
    <w:rsid w:val="00C94623"/>
    <w:rsid w:val="00C969F1"/>
    <w:rsid w:val="00C97455"/>
    <w:rsid w:val="00C9778D"/>
    <w:rsid w:val="00C97877"/>
    <w:rsid w:val="00CA027F"/>
    <w:rsid w:val="00CA5FB8"/>
    <w:rsid w:val="00CA65F2"/>
    <w:rsid w:val="00CB1B60"/>
    <w:rsid w:val="00CB30CA"/>
    <w:rsid w:val="00CB3C78"/>
    <w:rsid w:val="00CB56D1"/>
    <w:rsid w:val="00CB58CD"/>
    <w:rsid w:val="00CB5EE3"/>
    <w:rsid w:val="00CB76CE"/>
    <w:rsid w:val="00CC0086"/>
    <w:rsid w:val="00CC4801"/>
    <w:rsid w:val="00CC4B81"/>
    <w:rsid w:val="00CD6817"/>
    <w:rsid w:val="00CE1A0A"/>
    <w:rsid w:val="00CE2662"/>
    <w:rsid w:val="00CE43A0"/>
    <w:rsid w:val="00CF0A4E"/>
    <w:rsid w:val="00CF56CD"/>
    <w:rsid w:val="00CF6910"/>
    <w:rsid w:val="00CF7791"/>
    <w:rsid w:val="00D01023"/>
    <w:rsid w:val="00D0589E"/>
    <w:rsid w:val="00D05D3D"/>
    <w:rsid w:val="00D1099E"/>
    <w:rsid w:val="00D10B7C"/>
    <w:rsid w:val="00D202EB"/>
    <w:rsid w:val="00D2157B"/>
    <w:rsid w:val="00D215A5"/>
    <w:rsid w:val="00D21CAB"/>
    <w:rsid w:val="00D22DE9"/>
    <w:rsid w:val="00D24F70"/>
    <w:rsid w:val="00D253C9"/>
    <w:rsid w:val="00D2781F"/>
    <w:rsid w:val="00D30C2A"/>
    <w:rsid w:val="00D328BB"/>
    <w:rsid w:val="00D3739D"/>
    <w:rsid w:val="00D37B2A"/>
    <w:rsid w:val="00D45456"/>
    <w:rsid w:val="00D538CB"/>
    <w:rsid w:val="00D54121"/>
    <w:rsid w:val="00D54EA5"/>
    <w:rsid w:val="00D63DEC"/>
    <w:rsid w:val="00D6469D"/>
    <w:rsid w:val="00D64E8D"/>
    <w:rsid w:val="00D65EBA"/>
    <w:rsid w:val="00D6681B"/>
    <w:rsid w:val="00D67159"/>
    <w:rsid w:val="00D67D77"/>
    <w:rsid w:val="00D67E19"/>
    <w:rsid w:val="00D71EBE"/>
    <w:rsid w:val="00D72CE6"/>
    <w:rsid w:val="00D73FD4"/>
    <w:rsid w:val="00D829B5"/>
    <w:rsid w:val="00D85CE6"/>
    <w:rsid w:val="00D91A37"/>
    <w:rsid w:val="00D927B4"/>
    <w:rsid w:val="00DA165D"/>
    <w:rsid w:val="00DA5A9B"/>
    <w:rsid w:val="00DA7F2F"/>
    <w:rsid w:val="00DB1E26"/>
    <w:rsid w:val="00DB274A"/>
    <w:rsid w:val="00DB4515"/>
    <w:rsid w:val="00DC68C4"/>
    <w:rsid w:val="00DD0832"/>
    <w:rsid w:val="00DD59F0"/>
    <w:rsid w:val="00DD62BD"/>
    <w:rsid w:val="00DE1209"/>
    <w:rsid w:val="00DE559A"/>
    <w:rsid w:val="00DE6254"/>
    <w:rsid w:val="00DE752A"/>
    <w:rsid w:val="00DF1931"/>
    <w:rsid w:val="00DF4F37"/>
    <w:rsid w:val="00DF4F6E"/>
    <w:rsid w:val="00DF5221"/>
    <w:rsid w:val="00DF696F"/>
    <w:rsid w:val="00E047D3"/>
    <w:rsid w:val="00E06460"/>
    <w:rsid w:val="00E077FE"/>
    <w:rsid w:val="00E112B7"/>
    <w:rsid w:val="00E208D5"/>
    <w:rsid w:val="00E20E98"/>
    <w:rsid w:val="00E267E0"/>
    <w:rsid w:val="00E275BA"/>
    <w:rsid w:val="00E3062A"/>
    <w:rsid w:val="00E36ED9"/>
    <w:rsid w:val="00E42CFE"/>
    <w:rsid w:val="00E42F4C"/>
    <w:rsid w:val="00E459D9"/>
    <w:rsid w:val="00E4721F"/>
    <w:rsid w:val="00E47CCB"/>
    <w:rsid w:val="00E63B16"/>
    <w:rsid w:val="00E63F0D"/>
    <w:rsid w:val="00E67B6F"/>
    <w:rsid w:val="00E73B2C"/>
    <w:rsid w:val="00E7523D"/>
    <w:rsid w:val="00E80C24"/>
    <w:rsid w:val="00E830B0"/>
    <w:rsid w:val="00E873BE"/>
    <w:rsid w:val="00E9019B"/>
    <w:rsid w:val="00EA093D"/>
    <w:rsid w:val="00EA1CEA"/>
    <w:rsid w:val="00EA227D"/>
    <w:rsid w:val="00EB2F24"/>
    <w:rsid w:val="00EB3611"/>
    <w:rsid w:val="00EB3869"/>
    <w:rsid w:val="00EC4718"/>
    <w:rsid w:val="00EC4E21"/>
    <w:rsid w:val="00EC5429"/>
    <w:rsid w:val="00ED4500"/>
    <w:rsid w:val="00ED596D"/>
    <w:rsid w:val="00ED796B"/>
    <w:rsid w:val="00ED7F9D"/>
    <w:rsid w:val="00EE08EC"/>
    <w:rsid w:val="00EE0C0C"/>
    <w:rsid w:val="00EE3D4D"/>
    <w:rsid w:val="00EE5C9D"/>
    <w:rsid w:val="00EF0355"/>
    <w:rsid w:val="00EF29BA"/>
    <w:rsid w:val="00EF4319"/>
    <w:rsid w:val="00EF49C4"/>
    <w:rsid w:val="00F02232"/>
    <w:rsid w:val="00F02798"/>
    <w:rsid w:val="00F124F8"/>
    <w:rsid w:val="00F1305F"/>
    <w:rsid w:val="00F17278"/>
    <w:rsid w:val="00F1787F"/>
    <w:rsid w:val="00F21696"/>
    <w:rsid w:val="00F23801"/>
    <w:rsid w:val="00F32F10"/>
    <w:rsid w:val="00F36261"/>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7F1A"/>
    <w:rsid w:val="00F83B76"/>
    <w:rsid w:val="00F9381A"/>
    <w:rsid w:val="00F946E2"/>
    <w:rsid w:val="00F96BC7"/>
    <w:rsid w:val="00F975B1"/>
    <w:rsid w:val="00FA6320"/>
    <w:rsid w:val="00FA6A48"/>
    <w:rsid w:val="00FA73C6"/>
    <w:rsid w:val="00FC1669"/>
    <w:rsid w:val="00FC189D"/>
    <w:rsid w:val="00FC70E7"/>
    <w:rsid w:val="00FD14CE"/>
    <w:rsid w:val="00FD570F"/>
    <w:rsid w:val="00FE43DB"/>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8F487"/>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955"/>
    <w:rPr>
      <w:sz w:val="24"/>
      <w:szCs w:val="24"/>
    </w:rPr>
  </w:style>
  <w:style w:type="paragraph" w:styleId="Heading1">
    <w:name w:val="heading 1"/>
    <w:basedOn w:val="Normal"/>
    <w:next w:val="Normal"/>
    <w:link w:val="Heading1Char"/>
    <w:qFormat/>
    <w:rsid w:val="006C43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7">
    <w:name w:val="heading 7"/>
    <w:basedOn w:val="Normal"/>
    <w:next w:val="Normal"/>
    <w:link w:val="Heading7Char"/>
    <w:uiPriority w:val="9"/>
    <w:qFormat/>
    <w:rsid w:val="0060208E"/>
    <w:pPr>
      <w:numPr>
        <w:ilvl w:val="6"/>
        <w:numId w:val="23"/>
      </w:numPr>
      <w:spacing w:before="240" w:after="60"/>
      <w:outlineLvl w:val="6"/>
    </w:pPr>
    <w:rPr>
      <w:rFonts w:asciiTheme="minorHAnsi" w:hAnsiTheme="minorHAnsi"/>
    </w:rPr>
  </w:style>
  <w:style w:type="paragraph" w:styleId="Heading8">
    <w:name w:val="heading 8"/>
    <w:basedOn w:val="Normal"/>
    <w:next w:val="Normal"/>
    <w:link w:val="Heading8Char"/>
    <w:uiPriority w:val="9"/>
    <w:qFormat/>
    <w:rsid w:val="0060208E"/>
    <w:pPr>
      <w:numPr>
        <w:ilvl w:val="7"/>
        <w:numId w:val="23"/>
      </w:numPr>
      <w:spacing w:before="240" w:after="60"/>
      <w:outlineLvl w:val="7"/>
    </w:pPr>
    <w:rPr>
      <w:rFonts w:asciiTheme="minorHAnsi" w:hAnsiTheme="minorHAnsi"/>
      <w:i/>
      <w:iCs/>
    </w:rPr>
  </w:style>
  <w:style w:type="paragraph" w:styleId="Heading9">
    <w:name w:val="heading 9"/>
    <w:basedOn w:val="Normal"/>
    <w:next w:val="Normal"/>
    <w:link w:val="Heading9Char"/>
    <w:uiPriority w:val="9"/>
    <w:qFormat/>
    <w:rsid w:val="0060208E"/>
    <w:pPr>
      <w:numPr>
        <w:ilvl w:val="8"/>
        <w:numId w:val="2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qFormat/>
    <w:rsid w:val="000737D4"/>
    <w:rPr>
      <w:rFonts w:ascii="Arial" w:hAnsi="Arial"/>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ExecSummary,L"/>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aliases w:val="fn Char2,ADB Char2,single space Char1,footnote text Char Char1,fn Char Char1,ADB Char Char1,single space Char Char Char1,Fußnotentextf Char1,Footnote Char,Footnote Text Char2 Char Char,Footnote Text Char Char1 Char1 Char"/>
    <w:basedOn w:val="DefaultParagraphFont"/>
    <w:link w:val="FootnoteText"/>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21"/>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val="en-GB" w:eastAsia="zh-CN"/>
    </w:rPr>
  </w:style>
  <w:style w:type="character" w:customStyle="1" w:styleId="UnresolvedMention2">
    <w:name w:val="Unresolved Mention2"/>
    <w:basedOn w:val="DefaultParagraphFont"/>
    <w:uiPriority w:val="99"/>
    <w:semiHidden/>
    <w:unhideWhenUsed/>
    <w:rsid w:val="005F71FC"/>
    <w:rPr>
      <w:color w:val="605E5C"/>
      <w:shd w:val="clear" w:color="auto" w:fill="E1DFDD"/>
    </w:rPr>
  </w:style>
  <w:style w:type="character" w:customStyle="1" w:styleId="Heading7Char">
    <w:name w:val="Heading 7 Char"/>
    <w:basedOn w:val="DefaultParagraphFont"/>
    <w:link w:val="Heading7"/>
    <w:uiPriority w:val="9"/>
    <w:rsid w:val="0060208E"/>
    <w:rPr>
      <w:rFonts w:asciiTheme="minorHAnsi" w:hAnsiTheme="minorHAnsi"/>
      <w:sz w:val="24"/>
      <w:szCs w:val="24"/>
    </w:rPr>
  </w:style>
  <w:style w:type="character" w:customStyle="1" w:styleId="Heading8Char">
    <w:name w:val="Heading 8 Char"/>
    <w:basedOn w:val="DefaultParagraphFont"/>
    <w:link w:val="Heading8"/>
    <w:uiPriority w:val="9"/>
    <w:rsid w:val="0060208E"/>
    <w:rPr>
      <w:rFonts w:asciiTheme="minorHAnsi" w:hAnsiTheme="minorHAnsi"/>
      <w:i/>
      <w:iCs/>
      <w:sz w:val="24"/>
      <w:szCs w:val="24"/>
    </w:rPr>
  </w:style>
  <w:style w:type="character" w:customStyle="1" w:styleId="Heading9Char">
    <w:name w:val="Heading 9 Char"/>
    <w:basedOn w:val="DefaultParagraphFont"/>
    <w:link w:val="Heading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n-GB"/>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23"/>
      </w:numPr>
      <w:tabs>
        <w:tab w:val="left" w:pos="612"/>
      </w:tabs>
      <w:spacing w:before="60" w:after="60"/>
      <w:jc w:val="both"/>
    </w:pPr>
    <w:rPr>
      <w:rFonts w:asciiTheme="minorHAnsi" w:hAnsiTheme="minorHAnsi"/>
      <w:spacing w:val="-4"/>
      <w:szCs w:val="20"/>
      <w:lang w:val="en-GB"/>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lang w:val="en-GB"/>
    </w:rPr>
  </w:style>
  <w:style w:type="paragraph" w:styleId="Revision">
    <w:name w:val="Revision"/>
    <w:hidden/>
    <w:uiPriority w:val="99"/>
    <w:semiHidden/>
    <w:rsid w:val="0055722B"/>
    <w:rPr>
      <w:sz w:val="24"/>
      <w:szCs w:val="24"/>
    </w:rPr>
  </w:style>
  <w:style w:type="character" w:customStyle="1" w:styleId="Heading1Char">
    <w:name w:val="Heading 1 Char"/>
    <w:basedOn w:val="DefaultParagraphFont"/>
    <w:link w:val="Heading1"/>
    <w:rsid w:val="006C4315"/>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L Char"/>
    <w:link w:val="ListParagraph"/>
    <w:uiPriority w:val="34"/>
    <w:qFormat/>
    <w:locked/>
    <w:rsid w:val="00342B7D"/>
    <w:rPr>
      <w:sz w:val="24"/>
      <w:szCs w:val="24"/>
    </w:rPr>
  </w:style>
  <w:style w:type="character" w:styleId="Strong">
    <w:name w:val="Strong"/>
    <w:basedOn w:val="DefaultParagraphFont"/>
    <w:uiPriority w:val="22"/>
    <w:qFormat/>
    <w:rsid w:val="006C07F2"/>
    <w:rPr>
      <w:b/>
      <w:bCs/>
    </w:rPr>
  </w:style>
  <w:style w:type="paragraph" w:customStyle="1" w:styleId="footnotedescription">
    <w:name w:val="footnote description"/>
    <w:next w:val="Normal"/>
    <w:link w:val="footnotedescriptionChar"/>
    <w:hidden/>
    <w:rsid w:val="00DE752A"/>
    <w:pPr>
      <w:spacing w:after="3" w:line="263" w:lineRule="auto"/>
      <w:ind w:left="566" w:right="1139"/>
    </w:pPr>
    <w:rPr>
      <w:rFonts w:ascii="Arial" w:eastAsia="Arial" w:hAnsi="Arial" w:cs="Arial"/>
      <w:color w:val="0563C1"/>
      <w:kern w:val="2"/>
      <w:sz w:val="16"/>
      <w:szCs w:val="22"/>
      <w:u w:val="single" w:color="0563C1"/>
      <w:lang w:val="en-GB" w:eastAsia="en-GB"/>
      <w14:ligatures w14:val="standardContextual"/>
    </w:rPr>
  </w:style>
  <w:style w:type="character" w:customStyle="1" w:styleId="footnotedescriptionChar">
    <w:name w:val="footnote description Char"/>
    <w:link w:val="footnotedescription"/>
    <w:rsid w:val="00DE752A"/>
    <w:rPr>
      <w:rFonts w:ascii="Arial" w:eastAsia="Arial" w:hAnsi="Arial" w:cs="Arial"/>
      <w:color w:val="0563C1"/>
      <w:kern w:val="2"/>
      <w:sz w:val="16"/>
      <w:szCs w:val="22"/>
      <w:u w:val="single" w:color="0563C1"/>
      <w:lang w:val="en-GB" w:eastAsia="en-GB"/>
      <w14:ligatures w14:val="standardContextual"/>
    </w:rPr>
  </w:style>
  <w:style w:type="character" w:customStyle="1" w:styleId="footnotemark">
    <w:name w:val="footnote mark"/>
    <w:hidden/>
    <w:rsid w:val="00DE752A"/>
    <w:rPr>
      <w:rFonts w:ascii="Arial" w:eastAsia="Arial" w:hAnsi="Arial" w:cs="Arial"/>
      <w:color w:val="000000"/>
      <w:sz w:val="16"/>
      <w:vertAlign w:val="superscript"/>
    </w:rPr>
  </w:style>
  <w:style w:type="table" w:customStyle="1" w:styleId="TableGrid1">
    <w:name w:val="Table Grid1"/>
    <w:basedOn w:val="TableNormal"/>
    <w:next w:val="TableGrid"/>
    <w:uiPriority w:val="39"/>
    <w:rsid w:val="00DE752A"/>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595330425">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fad.org/project-procurement" TargetMode="External"/><Relationship Id="rId18" Type="http://schemas.openxmlformats.org/officeDocument/2006/relationships/header" Target="header3.xml"/><Relationship Id="rId26" Type="http://schemas.openxmlformats.org/officeDocument/2006/relationships/hyperlink" Target="https://www.ifad.org/en/privacy" TargetMode="External"/><Relationship Id="rId39" Type="http://schemas.openxmlformats.org/officeDocument/2006/relationships/footer" Target="footer9.xml"/><Relationship Id="rId21" Type="http://schemas.openxmlformats.org/officeDocument/2006/relationships/hyperlink" Target="mailto:procurement@tradeprogramme.org" TargetMode="External"/><Relationship Id="rId34" Type="http://schemas.openxmlformats.org/officeDocument/2006/relationships/header" Target="header7.xml"/><Relationship Id="rId42" Type="http://schemas.openxmlformats.org/officeDocument/2006/relationships/hyperlink" Target="https://www.fsnnetwork.org/resource/farming-business-faab-manual-smallholders-farmers" TargetMode="External"/><Relationship Id="rId47" Type="http://schemas.openxmlformats.org/officeDocument/2006/relationships/hyperlink" Target="https://youthagripreneurs.org/wp-content/uploads/2022/01/Agripreneur-TOT-Manual.pdf" TargetMode="External"/><Relationship Id="rId50" Type="http://schemas.openxmlformats.org/officeDocument/2006/relationships/hyperlink" Target="https://www.fundsforngos.org/proposals/empowering-youth-through-entrepreneurship-a-proposal-for-start-up-incubators-and-mentorship-programs-an-example-sample-project-proposal/" TargetMode="External"/><Relationship Id="rId55" Type="http://schemas.openxmlformats.org/officeDocument/2006/relationships/hyperlink" Target="https://www.fundsforngos.org/all-proposals/a-sample-proposal-on-csr-investment-in-youth-entrepreneurship-incubation-programs/"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ifad.org/project-procurement" TargetMode="External"/><Relationship Id="rId29" Type="http://schemas.openxmlformats.org/officeDocument/2006/relationships/header" Target="header5.xml"/><Relationship Id="rId41" Type="http://schemas.openxmlformats.org/officeDocument/2006/relationships/hyperlink" Target="https://www.fsnnetwork.org/resource/farming-business-faab-manual-smallholders-farmers" TargetMode="External"/><Relationship Id="rId54" Type="http://schemas.openxmlformats.org/officeDocument/2006/relationships/hyperlink" Target="https://www.fundsforngos.org/proposals/empowering-youth-through-entrepreneurship-a-proposal-for-start-up-incubators-and-mentorship-programs-an-example-sample-project-proposa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nticorruption@ifad.org" TargetMode="External"/><Relationship Id="rId32" Type="http://schemas.openxmlformats.org/officeDocument/2006/relationships/footer" Target="footer6.xml"/><Relationship Id="rId37" Type="http://schemas.openxmlformats.org/officeDocument/2006/relationships/footer" Target="footer8.xml"/><Relationship Id="rId40" Type="http://schemas.openxmlformats.org/officeDocument/2006/relationships/hyperlink" Target="https://malawifreedomnetwork.com/2025/02/13/malawian-youths-urged-to-venture-into-agriculture-for-economic-growth/" TargetMode="External"/><Relationship Id="rId45" Type="http://schemas.openxmlformats.org/officeDocument/2006/relationships/hyperlink" Target="https://www.fsnnetwork.org/resource/farming-business-faab-manual-smallholders-farmers" TargetMode="External"/><Relationship Id="rId53" Type="http://schemas.openxmlformats.org/officeDocument/2006/relationships/hyperlink" Target="https://www.fundsforngos.org/all-proposals/a-sample-proposal-on-csr-investment-in-youth-entrepreneurship-incubation-programs/" TargetMode="External"/><Relationship Id="rId58"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footer" Target="footer4.xml"/><Relationship Id="rId36" Type="http://schemas.openxmlformats.org/officeDocument/2006/relationships/footer" Target="footer7.xml"/><Relationship Id="rId49" Type="http://schemas.openxmlformats.org/officeDocument/2006/relationships/hyperlink" Target="https://www.fundsforngos.org/all-proposals/a-sample-proposal-on-csr-investment-in-youth-entrepreneurship-incubation-programs/" TargetMode="External"/><Relationship Id="rId57" Type="http://schemas.openxmlformats.org/officeDocument/2006/relationships/hyperlink" Target="https://www.fundsforngos.org/all-proposals/a-sample-proposal-on-csr-investment-in-youth-entrepreneurship-incubation-programs/" TargetMode="External"/><Relationship Id="rId61"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6.xml"/><Relationship Id="rId44" Type="http://schemas.openxmlformats.org/officeDocument/2006/relationships/hyperlink" Target="https://www.fsnnetwork.org/resource/farming-business-faab-manual-smallholders-farmers" TargetMode="External"/><Relationship Id="rId52" Type="http://schemas.openxmlformats.org/officeDocument/2006/relationships/hyperlink" Target="https://www.fundsforngos.org/all-proposals/a-sample-proposal-on-csr-investment-in-youth-entrepreneurship-incubation-programs/" TargetMode="External"/><Relationship Id="rId60"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procurement@tradeprogramme.org"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8.xml"/><Relationship Id="rId43" Type="http://schemas.openxmlformats.org/officeDocument/2006/relationships/hyperlink" Target="https://www.fsnnetwork.org/resource/farming-business-faab-manual-smallholders-farmers" TargetMode="External"/><Relationship Id="rId48" Type="http://schemas.openxmlformats.org/officeDocument/2006/relationships/hyperlink" Target="https://youthagripreneurs.org/wp-content/uploads/2022/01/Agripreneur-TOT-Manual.pdf" TargetMode="External"/><Relationship Id="rId56" Type="http://schemas.openxmlformats.org/officeDocument/2006/relationships/hyperlink" Target="https://www.fundsforngos.org/all-proposals/a-sample-proposal-on-csr-investment-in-youth-entrepreneurship-incubation-programs/" TargetMode="External"/><Relationship Id="rId8" Type="http://schemas.openxmlformats.org/officeDocument/2006/relationships/webSettings" Target="webSettings.xml"/><Relationship Id="rId51" Type="http://schemas.openxmlformats.org/officeDocument/2006/relationships/hyperlink" Target="https://www.fundsforngos.org/all-proposals/a-sample-proposal-on-csr-investment-in-youth-entrepreneurship-incubation-programs/"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yperlink" Target="mailto:ethicsoffice@ifad.org" TargetMode="External"/><Relationship Id="rId33" Type="http://schemas.openxmlformats.org/officeDocument/2006/relationships/image" Target="media/image4.png"/><Relationship Id="rId38" Type="http://schemas.openxmlformats.org/officeDocument/2006/relationships/header" Target="header9.xml"/><Relationship Id="rId46" Type="http://schemas.openxmlformats.org/officeDocument/2006/relationships/hyperlink" Target="https://youthagripreneurs.org/wp-content/uploads/2022/01/Agripreneur-TOT-Manual.pdf" TargetMode="External"/><Relationship Id="rId59" Type="http://schemas.openxmlformats.org/officeDocument/2006/relationships/footer" Target="footer10.xml"/></Relationships>
</file>

<file path=word/_rels/footnotes.xml.rels><?xml version="1.0" encoding="UTF-8" standalone="yes"?>
<Relationships xmlns="http://schemas.openxmlformats.org/package/2006/relationships"><Relationship Id="rId8" Type="http://schemas.openxmlformats.org/officeDocument/2006/relationships/hyperlink" Target="http://www.ifad.org/anticorruption_policy" TargetMode="External"/><Relationship Id="rId13" Type="http://schemas.openxmlformats.org/officeDocument/2006/relationships/hyperlink" Target="https://www.ifad.org/en/document-detail/asset/40738506" TargetMode="External"/><Relationship Id="rId3" Type="http://schemas.openxmlformats.org/officeDocument/2006/relationships/hyperlink" Target="https://www.ifad.org/en/document-detail/asset/41942012" TargetMode="External"/><Relationship Id="rId7" Type="http://schemas.openxmlformats.org/officeDocument/2006/relationships/hyperlink" Target="http://www.ifad.org/anticorruption_policy" TargetMode="External"/><Relationship Id="rId12" Type="http://schemas.openxmlformats.org/officeDocument/2006/relationships/hyperlink" Target="https://www.ifad.org/en/document-detail/asset/40738506" TargetMode="External"/><Relationship Id="rId2" Type="http://schemas.openxmlformats.org/officeDocument/2006/relationships/hyperlink" Target="https://www.ifad.org/en/document-detail/asset/41942012" TargetMode="External"/><Relationship Id="rId1" Type="http://schemas.openxmlformats.org/officeDocument/2006/relationships/hyperlink" Target="https://www.ifad.org/en/document-detail/asset/41942012" TargetMode="External"/><Relationship Id="rId6" Type="http://schemas.openxmlformats.org/officeDocument/2006/relationships/hyperlink" Target="https://www.ifad.org/en/document-detail/asset/41942012" TargetMode="External"/><Relationship Id="rId11" Type="http://schemas.openxmlformats.org/officeDocument/2006/relationships/hyperlink" Target="https://www.ifad.org/en/document-detail/asset/40738506" TargetMode="External"/><Relationship Id="rId5" Type="http://schemas.openxmlformats.org/officeDocument/2006/relationships/hyperlink" Target="https://www.ifad.org/en/document-detail/asset/41942012" TargetMode="External"/><Relationship Id="rId10" Type="http://schemas.openxmlformats.org/officeDocument/2006/relationships/hyperlink" Target="https://www.ifad.org/en/document-detail/asset/40738506" TargetMode="External"/><Relationship Id="rId4" Type="http://schemas.openxmlformats.org/officeDocument/2006/relationships/hyperlink" Target="https://www.ifad.org/en/document-detail/asset/41942012" TargetMode="External"/><Relationship Id="rId9" Type="http://schemas.openxmlformats.org/officeDocument/2006/relationships/hyperlink" Target="http://www.ifad.org/anticorruption_policy" TargetMode="External"/><Relationship Id="rId14" Type="http://schemas.openxmlformats.org/officeDocument/2006/relationships/hyperlink" Target="https://www.ifad.org/en/document-detail/asset/40738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9D44D-8ED6-4461-A0DA-2F8C09FCE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4.xml><?xml version="1.0" encoding="utf-8"?>
<ds:datastoreItem xmlns:ds="http://schemas.openxmlformats.org/officeDocument/2006/customXml" ds:itemID="{5192B2B8-D74B-4801-84F0-2DC2216A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7445</Words>
  <Characters>42438</Characters>
  <Application>Microsoft Office Word</Application>
  <DocSecurity>0</DocSecurity>
  <Lines>353</Lines>
  <Paragraphs>99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49784</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Oscar Roy Ulili</cp:lastModifiedBy>
  <cp:revision>2</cp:revision>
  <cp:lastPrinted>2020-03-04T16:24:00Z</cp:lastPrinted>
  <dcterms:created xsi:type="dcterms:W3CDTF">2025-11-12T05:43:00Z</dcterms:created>
  <dcterms:modified xsi:type="dcterms:W3CDTF">2025-11-12T05:43:00Z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